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773"/>
        <w:gridCol w:w="47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trPr>
        <w:tc>
          <w:tcPr>
            <w:tcW w:w="8522" w:type="dxa"/>
            <w:gridSpan w:val="2"/>
          </w:tcPr>
          <w:p>
            <w:pPr>
              <w:spacing w:line="240" w:lineRule="auto"/>
              <w:jc w:val="center"/>
              <w:rPr>
                <w:rFonts w:ascii="宋体" w:hAnsi="宋体" w:eastAsia="宋体" w:cs="宋体"/>
                <w:sz w:val="24"/>
                <w:szCs w:val="24"/>
              </w:rPr>
            </w:pPr>
            <w:r>
              <w:rPr>
                <w:rFonts w:ascii="宋体" w:hAnsi="宋体" w:eastAsia="宋体" w:cs="宋体"/>
                <w:sz w:val="24"/>
                <w:szCs w:val="24"/>
              </w:rPr>
              <w:t>杨良宜</w:t>
            </w:r>
            <w:r>
              <w:rPr>
                <w:rFonts w:hint="eastAsia" w:ascii="宋体" w:hAnsi="宋体" w:eastAsia="宋体" w:cs="宋体"/>
                <w:sz w:val="24"/>
                <w:szCs w:val="24"/>
                <w:lang w:eastAsia="zh-CN"/>
              </w:rPr>
              <w:t>先生</w:t>
            </w:r>
            <w:r>
              <w:rPr>
                <w:rFonts w:hint="eastAsia" w:ascii="宋体" w:hAnsi="宋体" w:eastAsia="宋体" w:cs="宋体"/>
                <w:sz w:val="24"/>
                <w:szCs w:val="24"/>
                <w:lang w:val="en-US" w:eastAsia="zh-CN"/>
              </w:rPr>
              <w:t>2022年</w:t>
            </w:r>
            <w:r>
              <w:rPr>
                <w:rFonts w:ascii="宋体" w:hAnsi="宋体" w:eastAsia="宋体" w:cs="宋体"/>
                <w:sz w:val="24"/>
                <w:szCs w:val="24"/>
              </w:rPr>
              <w:t>9月21日证据法第一讲</w:t>
            </w:r>
          </w:p>
          <w:p>
            <w:pPr>
              <w:spacing w:line="240" w:lineRule="auto"/>
              <w:jc w:val="center"/>
              <w:rPr>
                <w:rFonts w:ascii="宋体" w:hAnsi="宋体" w:eastAsia="宋体" w:cs="宋体"/>
                <w:sz w:val="24"/>
                <w:szCs w:val="24"/>
              </w:rPr>
            </w:pPr>
            <w:r>
              <w:rPr>
                <w:rFonts w:hint="eastAsia" w:ascii="宋体" w:hAnsi="宋体" w:eastAsia="宋体" w:cs="宋体"/>
                <w:sz w:val="24"/>
                <w:szCs w:val="24"/>
                <w:lang w:eastAsia="zh-CN"/>
              </w:rPr>
              <w:t>《</w:t>
            </w:r>
            <w:r>
              <w:rPr>
                <w:rFonts w:ascii="宋体" w:hAnsi="宋体" w:eastAsia="宋体" w:cs="宋体"/>
                <w:sz w:val="24"/>
                <w:szCs w:val="24"/>
              </w:rPr>
              <w:t>简介、举证责任与在诉讼程序外获得信息</w:t>
            </w:r>
            <w:r>
              <w:rPr>
                <w:rFonts w:hint="eastAsia" w:ascii="宋体" w:hAnsi="宋体" w:eastAsia="宋体" w:cs="宋体"/>
                <w:sz w:val="24"/>
                <w:szCs w:val="24"/>
                <w:lang w:eastAsia="zh-CN"/>
              </w:rPr>
              <w:t>》</w:t>
            </w:r>
          </w:p>
          <w:p>
            <w:pPr>
              <w:spacing w:line="240" w:lineRule="auto"/>
              <w:jc w:val="center"/>
              <w:rPr>
                <w:rFonts w:hint="eastAsia" w:asciiTheme="minorEastAsia" w:hAnsiTheme="minorEastAsia" w:eastAsiaTheme="minorEastAsia" w:cstheme="minorEastAsia"/>
                <w:sz w:val="21"/>
                <w:szCs w:val="21"/>
                <w:vertAlign w:val="baseline"/>
              </w:rPr>
            </w:pPr>
            <w:r>
              <w:rPr>
                <w:rFonts w:hint="eastAsia" w:ascii="宋体" w:hAnsi="宋体" w:eastAsia="宋体" w:cs="宋体"/>
                <w:sz w:val="24"/>
                <w:szCs w:val="24"/>
                <w:lang w:eastAsia="zh-CN"/>
              </w:rPr>
              <w:t>之中英文对照参考资料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73" w:type="dxa"/>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Theme="minorEastAsia" w:hAnsiTheme="minorEastAsia" w:eastAsiaTheme="minorEastAsia" w:cstheme="minorEastAsia"/>
                <w:sz w:val="21"/>
                <w:szCs w:val="21"/>
                <w:vertAlign w:val="baseline"/>
              </w:rPr>
            </w:pPr>
            <w:r>
              <w:rPr>
                <w:rFonts w:hint="eastAsia" w:asciiTheme="minorEastAsia" w:hAnsiTheme="minorEastAsia" w:eastAsiaTheme="minorEastAsia" w:cstheme="minorEastAsia"/>
                <w:sz w:val="21"/>
                <w:szCs w:val="21"/>
              </w:rPr>
              <w:t>In re B (Children) (2009) 1 AC 11最高院先例，Hoffmann勋爵说：“If a legal rule requires a fact to be proved (a ‘fact in issue’), a judge … must decide whether or not it happened. There is no room for a finding that it might have happened. The l</w:t>
            </w:r>
            <w:bookmarkStart w:id="0" w:name="_GoBack"/>
            <w:bookmarkEnd w:id="0"/>
            <w:r>
              <w:rPr>
                <w:rFonts w:hint="eastAsia" w:asciiTheme="minorEastAsia" w:hAnsiTheme="minorEastAsia" w:eastAsiaTheme="minorEastAsia" w:cstheme="minorEastAsia"/>
                <w:sz w:val="21"/>
                <w:szCs w:val="21"/>
              </w:rPr>
              <w:t>aw operates a binary system in which the only values are zero and one. The fact either happened or it did not. If the tribunal is left in doubt, the doubt is resolved by a rule that one party or the other carries the burden of proof. If the party who bears the burden of proof fails to discharge it, a value of zero is returned and the fact is treated as not having happened. If he does discharge it, a value of one is returned and the fact is treated as having happened.”</w:t>
            </w:r>
          </w:p>
        </w:tc>
        <w:tc>
          <w:tcPr>
            <w:tcW w:w="4749" w:type="dxa"/>
          </w:tcPr>
          <w:p>
            <w:pPr>
              <w:spacing w:line="240" w:lineRule="auto"/>
              <w:rPr>
                <w:rFonts w:hint="eastAsia" w:asciiTheme="minorEastAsia" w:hAnsiTheme="minorEastAsia" w:eastAsiaTheme="minorEastAsia" w:cstheme="minorEastAsia"/>
                <w:sz w:val="21"/>
                <w:szCs w:val="21"/>
                <w:vertAlign w:val="baseline"/>
              </w:rPr>
            </w:pPr>
            <w:r>
              <w:rPr>
                <w:rFonts w:hint="eastAsia" w:asciiTheme="minorEastAsia" w:hAnsiTheme="minorEastAsia" w:eastAsiaTheme="minorEastAsia" w:cstheme="minorEastAsia"/>
                <w:sz w:val="21"/>
                <w:szCs w:val="21"/>
              </w:rPr>
              <w:t>In re B (Children) (2009) 1 AC 11最高院先例，Hoffmann勋爵说：</w:t>
            </w:r>
            <w:r>
              <w:rPr>
                <w:rFonts w:hint="eastAsia" w:asciiTheme="minorEastAsia" w:hAnsiTheme="minorEastAsia" w:eastAsiaTheme="minorEastAsia" w:cstheme="minorEastAsia"/>
                <w:sz w:val="21"/>
                <w:szCs w:val="21"/>
                <w:vertAlign w:val="baseline"/>
              </w:rPr>
              <w:t>“如果法律规则要求证明一个事实（“争议中的事实”），法官……必须决定是否发生了。没有发现可能发生这种情况的余地。该定律在其唯一值为零和一。事实要么发生了，要么没有。如果法庭留在疑义，疑义由一方或另一方承担举证责任的规则来解决。如果当事人如果承担举证责任的人未能履行举证责任，则返回零值，并将该事实视为没有发生过。如果他确实履行了义务，则返回一个值，该事实被视为具有发生了。”</w:t>
            </w:r>
          </w:p>
          <w:p>
            <w:pPr>
              <w:spacing w:line="240" w:lineRule="auto"/>
              <w:rPr>
                <w:rFonts w:hint="eastAsia" w:asciiTheme="minorEastAsia" w:hAnsiTheme="minorEastAsia" w:eastAsiaTheme="minorEastAsia" w:cstheme="minorEastAsia"/>
                <w:sz w:val="21"/>
                <w:szCs w:val="21"/>
                <w:vertAlign w:val="baseline"/>
              </w:rPr>
            </w:pPr>
            <w:r>
              <w:rPr>
                <w:rFonts w:hint="eastAsia" w:asciiTheme="minorEastAsia" w:hAnsiTheme="minorEastAsia" w:eastAsiaTheme="minorEastAsia" w:cstheme="minorEastAsia"/>
                <w:sz w:val="21"/>
                <w:szCs w:val="21"/>
                <w:vertAlign w:val="baseline"/>
              </w:rPr>
              <w:t>• 以举证责任分胜负的The “Popi M” (1985) 2 Lloyd’s Rep 1贵族院先例</w:t>
            </w:r>
          </w:p>
          <w:p>
            <w:pPr>
              <w:spacing w:line="240" w:lineRule="auto"/>
              <w:rPr>
                <w:rFonts w:hint="eastAsia" w:asciiTheme="minorEastAsia" w:hAnsiTheme="minorEastAsia" w:eastAsiaTheme="minorEastAsia" w:cstheme="minorEastAsia"/>
                <w:sz w:val="21"/>
                <w:szCs w:val="21"/>
                <w:vertAlign w:val="baseline"/>
              </w:rPr>
            </w:pPr>
            <w:r>
              <w:rPr>
                <w:rFonts w:hint="eastAsia" w:asciiTheme="minorEastAsia" w:hAnsiTheme="minorEastAsia" w:eastAsiaTheme="minorEastAsia" w:cstheme="minorEastAsia"/>
                <w:sz w:val="21"/>
                <w:szCs w:val="21"/>
                <w:vertAlign w:val="baseline"/>
              </w:rPr>
              <w:t>• 虽然仲裁庭对事实的认定是最终，但在没有任何证据下认定事实（实是拍拍脑袋），法律仍是不允许。这可显示在近期的CEF and another v. CEH (2022) SGCA 54先例，虽然仲裁庭认为虽然原告证明损失的证据不充分，但还是允许了原告索赔金额的25%作为被告误述的损失赔偿；被告向法院申请撤销裁决书，新加坡上诉庭撤销了裁决书的损失赔偿部分。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73" w:type="dxa"/>
          </w:tcPr>
          <w:p>
            <w:pPr>
              <w:spacing w:line="240" w:lineRule="auto"/>
              <w:rPr>
                <w:rFonts w:hint="eastAsia" w:asciiTheme="minorEastAsia" w:hAnsiTheme="minorEastAsia" w:eastAsiaTheme="minorEastAsia" w:cstheme="minorEastAsia"/>
                <w:sz w:val="21"/>
                <w:szCs w:val="21"/>
                <w:vertAlign w:val="baseline"/>
              </w:rPr>
            </w:pPr>
            <w:r>
              <w:rPr>
                <w:rFonts w:hint="eastAsia" w:asciiTheme="minorEastAsia" w:hAnsiTheme="minorEastAsia" w:eastAsiaTheme="minorEastAsia" w:cstheme="minorEastAsia"/>
                <w:sz w:val="21"/>
                <w:szCs w:val="21"/>
              </w:rPr>
              <w:t>adversarial</w:t>
            </w:r>
          </w:p>
        </w:tc>
        <w:tc>
          <w:tcPr>
            <w:tcW w:w="4749" w:type="dxa"/>
          </w:tcPr>
          <w:p>
            <w:pPr>
              <w:spacing w:line="240" w:lineRule="auto"/>
              <w:rPr>
                <w:rFonts w:hint="eastAsia" w:asciiTheme="minorEastAsia" w:hAnsiTheme="minorEastAsia" w:eastAsiaTheme="minorEastAsia" w:cstheme="minorEastAsia"/>
                <w:sz w:val="21"/>
                <w:szCs w:val="21"/>
                <w:vertAlign w:val="baseline"/>
                <w:lang w:eastAsia="zh-CN"/>
              </w:rPr>
            </w:pPr>
            <w:r>
              <w:rPr>
                <w:rFonts w:hint="eastAsia" w:asciiTheme="minorEastAsia" w:hAnsiTheme="minorEastAsia" w:eastAsiaTheme="minorEastAsia" w:cstheme="minorEastAsia"/>
                <w:sz w:val="21"/>
                <w:szCs w:val="21"/>
              </w:rPr>
              <w:t>对抗制</w:t>
            </w:r>
            <w:r>
              <w:rPr>
                <w:rFonts w:hint="eastAsia" w:asciiTheme="minorEastAsia" w:hAnsiTheme="minorEastAsia" w:eastAsiaTheme="minorEastAsia" w:cstheme="minorEastAsia"/>
                <w:sz w:val="21"/>
                <w:szCs w:val="21"/>
                <w:lang w:eastAsia="zh-CN"/>
              </w:rPr>
              <w:t>（英国诉讼）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73" w:type="dxa"/>
          </w:tcPr>
          <w:p>
            <w:pPr>
              <w:spacing w:line="240" w:lineRule="auto"/>
              <w:rPr>
                <w:rFonts w:hint="eastAsia" w:asciiTheme="minorEastAsia" w:hAnsiTheme="minorEastAsia" w:eastAsiaTheme="minorEastAsia" w:cstheme="minorEastAsia"/>
                <w:sz w:val="21"/>
                <w:szCs w:val="21"/>
                <w:vertAlign w:val="baseline"/>
              </w:rPr>
            </w:pPr>
            <w:r>
              <w:rPr>
                <w:rFonts w:hint="eastAsia" w:asciiTheme="minorEastAsia" w:hAnsiTheme="minorEastAsia" w:eastAsiaTheme="minorEastAsia" w:cstheme="minorEastAsia"/>
                <w:sz w:val="21"/>
                <w:szCs w:val="21"/>
                <w:vertAlign w:val="baseline"/>
              </w:rPr>
              <w:t>legal burden</w:t>
            </w:r>
          </w:p>
        </w:tc>
        <w:tc>
          <w:tcPr>
            <w:tcW w:w="4749" w:type="dxa"/>
          </w:tcPr>
          <w:p>
            <w:pPr>
              <w:spacing w:line="240" w:lineRule="auto"/>
              <w:rPr>
                <w:rFonts w:hint="eastAsia" w:asciiTheme="minorEastAsia" w:hAnsiTheme="minorEastAsia" w:eastAsiaTheme="minorEastAsia" w:cstheme="minorEastAsia"/>
                <w:sz w:val="21"/>
                <w:szCs w:val="21"/>
                <w:vertAlign w:val="baseline"/>
              </w:rPr>
            </w:pPr>
            <w:r>
              <w:rPr>
                <w:rFonts w:hint="eastAsia" w:asciiTheme="minorEastAsia" w:hAnsiTheme="minorEastAsia" w:eastAsiaTheme="minorEastAsia" w:cstheme="minorEastAsia"/>
                <w:sz w:val="21"/>
                <w:szCs w:val="21"/>
                <w:vertAlign w:val="baseline"/>
              </w:rPr>
              <w:t>法定举证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73" w:type="dxa"/>
          </w:tcPr>
          <w:p>
            <w:pPr>
              <w:spacing w:line="240" w:lineRule="auto"/>
              <w:rPr>
                <w:rFonts w:hint="eastAsia" w:asciiTheme="minorEastAsia" w:hAnsiTheme="minorEastAsia" w:eastAsiaTheme="minorEastAsia" w:cstheme="minorEastAsia"/>
                <w:sz w:val="21"/>
                <w:szCs w:val="21"/>
                <w:vertAlign w:val="baseline"/>
              </w:rPr>
            </w:pPr>
            <w:r>
              <w:rPr>
                <w:rFonts w:hint="eastAsia" w:asciiTheme="minorEastAsia" w:hAnsiTheme="minorEastAsia" w:eastAsiaTheme="minorEastAsia" w:cstheme="minorEastAsia"/>
                <w:sz w:val="21"/>
                <w:szCs w:val="21"/>
                <w:vertAlign w:val="baseline"/>
              </w:rPr>
              <w:t>beyond reasonable doubt</w:t>
            </w:r>
          </w:p>
        </w:tc>
        <w:tc>
          <w:tcPr>
            <w:tcW w:w="4749" w:type="dxa"/>
          </w:tcPr>
          <w:p>
            <w:pPr>
              <w:spacing w:line="240" w:lineRule="auto"/>
              <w:rPr>
                <w:rFonts w:hint="eastAsia" w:asciiTheme="minorEastAsia" w:hAnsiTheme="minorEastAsia" w:eastAsiaTheme="minorEastAsia" w:cstheme="minorEastAsia"/>
                <w:sz w:val="21"/>
                <w:szCs w:val="21"/>
                <w:vertAlign w:val="baseline"/>
              </w:rPr>
            </w:pPr>
            <w:r>
              <w:rPr>
                <w:rFonts w:hint="eastAsia" w:asciiTheme="minorEastAsia" w:hAnsiTheme="minorEastAsia" w:eastAsiaTheme="minorEastAsia" w:cstheme="minorEastAsia"/>
                <w:sz w:val="21"/>
                <w:szCs w:val="21"/>
                <w:vertAlign w:val="baseline"/>
              </w:rPr>
              <w:t>刑事：排除</w:t>
            </w:r>
            <w:r>
              <w:rPr>
                <w:rFonts w:hint="eastAsia" w:asciiTheme="minorEastAsia" w:hAnsiTheme="minorEastAsia" w:eastAsiaTheme="minorEastAsia" w:cstheme="minorEastAsia"/>
                <w:b w:val="0"/>
                <w:bCs w:val="0"/>
                <w:sz w:val="21"/>
                <w:szCs w:val="21"/>
                <w:vertAlign w:val="baseline"/>
              </w:rPr>
              <w:t>一切</w:t>
            </w:r>
            <w:r>
              <w:rPr>
                <w:rFonts w:hint="eastAsia" w:asciiTheme="minorEastAsia" w:hAnsiTheme="minorEastAsia" w:eastAsiaTheme="minorEastAsia" w:cstheme="minorEastAsia"/>
                <w:b/>
                <w:bCs/>
                <w:sz w:val="21"/>
                <w:szCs w:val="21"/>
                <w:vertAlign w:val="baseline"/>
              </w:rPr>
              <w:t>合理怀疑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73" w:type="dxa"/>
          </w:tcPr>
          <w:p>
            <w:pPr>
              <w:spacing w:line="240" w:lineRule="auto"/>
              <w:rPr>
                <w:rFonts w:hint="eastAsia" w:asciiTheme="minorEastAsia" w:hAnsiTheme="minorEastAsia" w:eastAsiaTheme="minorEastAsia" w:cstheme="minorEastAsia"/>
                <w:sz w:val="21"/>
                <w:szCs w:val="21"/>
                <w:vertAlign w:val="baseline"/>
              </w:rPr>
            </w:pPr>
            <w:r>
              <w:rPr>
                <w:rFonts w:hint="eastAsia" w:asciiTheme="minorEastAsia" w:hAnsiTheme="minorEastAsia" w:eastAsiaTheme="minorEastAsia" w:cstheme="minorEastAsia"/>
                <w:sz w:val="21"/>
                <w:szCs w:val="21"/>
                <w:vertAlign w:val="baseline"/>
              </w:rPr>
              <w:t>balance of probability</w:t>
            </w:r>
          </w:p>
        </w:tc>
        <w:tc>
          <w:tcPr>
            <w:tcW w:w="4749" w:type="dxa"/>
          </w:tcPr>
          <w:p>
            <w:pPr>
              <w:spacing w:line="240" w:lineRule="auto"/>
              <w:rPr>
                <w:rFonts w:hint="eastAsia" w:asciiTheme="minorEastAsia" w:hAnsiTheme="minorEastAsia" w:eastAsiaTheme="minorEastAsia" w:cstheme="minorEastAsia"/>
                <w:sz w:val="21"/>
                <w:szCs w:val="21"/>
                <w:vertAlign w:val="baseline"/>
                <w:lang w:val="en-US" w:eastAsia="zh-CN"/>
              </w:rPr>
            </w:pPr>
            <w:r>
              <w:rPr>
                <w:rFonts w:hint="eastAsia" w:asciiTheme="minorEastAsia" w:hAnsiTheme="minorEastAsia" w:eastAsiaTheme="minorEastAsia" w:cstheme="minorEastAsia"/>
                <w:sz w:val="21"/>
                <w:szCs w:val="21"/>
                <w:vertAlign w:val="baseline"/>
              </w:rPr>
              <w:t>民事：平衡的</w:t>
            </w:r>
            <w:r>
              <w:rPr>
                <w:rFonts w:hint="eastAsia" w:asciiTheme="minorEastAsia" w:hAnsiTheme="minorEastAsia" w:eastAsiaTheme="minorEastAsia" w:cstheme="minorEastAsia"/>
                <w:b/>
                <w:bCs/>
                <w:sz w:val="21"/>
                <w:szCs w:val="21"/>
                <w:vertAlign w:val="baseline"/>
              </w:rPr>
              <w:t>可能性</w:t>
            </w:r>
            <w:r>
              <w:rPr>
                <w:rFonts w:hint="eastAsia" w:asciiTheme="minorEastAsia" w:hAnsiTheme="minorEastAsia" w:eastAsiaTheme="minorEastAsia" w:cstheme="minorEastAsia"/>
                <w:sz w:val="21"/>
                <w:szCs w:val="21"/>
                <w:vertAlign w:val="baseline"/>
                <w:lang w:val="en-US" w:eastAsia="zh-CN"/>
              </w:rPr>
              <w:t xml:space="preserve">  盖然性标准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73" w:type="dxa"/>
          </w:tcPr>
          <w:p>
            <w:pPr>
              <w:spacing w:line="240" w:lineRule="auto"/>
              <w:rPr>
                <w:rFonts w:hint="eastAsia" w:asciiTheme="minorEastAsia" w:hAnsiTheme="minorEastAsia" w:eastAsiaTheme="minorEastAsia" w:cstheme="minorEastAsia"/>
                <w:sz w:val="21"/>
                <w:szCs w:val="21"/>
                <w:vertAlign w:val="baseline"/>
              </w:rPr>
            </w:pPr>
            <w:r>
              <w:rPr>
                <w:rFonts w:hint="eastAsia" w:asciiTheme="minorEastAsia" w:hAnsiTheme="minorEastAsia" w:eastAsiaTheme="minorEastAsia" w:cstheme="minorEastAsia"/>
                <w:sz w:val="21"/>
                <w:szCs w:val="21"/>
                <w:vertAlign w:val="baseline"/>
              </w:rPr>
              <w:t>In Re Dellow’s Will Trusts (1964) 1 WLR 451先例, Ungoed-Thomas大法官说：“The more serious the allegation the more cogent is the evidence required to overcome the</w:t>
            </w:r>
            <w:r>
              <w:rPr>
                <w:rFonts w:hint="eastAsia" w:asciiTheme="minorEastAsia" w:hAnsiTheme="minorEastAsia" w:eastAsiaTheme="minorEastAsia" w:cstheme="minorEastAsia"/>
                <w:sz w:val="21"/>
                <w:szCs w:val="21"/>
                <w:vertAlign w:val="baseline"/>
                <w:lang w:val="en-US" w:eastAsia="zh-CN"/>
              </w:rPr>
              <w:t xml:space="preserve"> </w:t>
            </w:r>
            <w:r>
              <w:rPr>
                <w:rFonts w:hint="eastAsia" w:asciiTheme="minorEastAsia" w:hAnsiTheme="minorEastAsia" w:eastAsiaTheme="minorEastAsia" w:cstheme="minorEastAsia"/>
                <w:sz w:val="21"/>
                <w:szCs w:val="21"/>
                <w:vertAlign w:val="baseline"/>
              </w:rPr>
              <w:t>unlikelihood of what is alleged and thus to prove it.”</w:t>
            </w:r>
          </w:p>
          <w:p>
            <w:pPr>
              <w:spacing w:line="240" w:lineRule="auto"/>
              <w:rPr>
                <w:rFonts w:hint="eastAsia" w:asciiTheme="minorEastAsia" w:hAnsiTheme="minorEastAsia" w:eastAsiaTheme="minorEastAsia" w:cstheme="minorEastAsia"/>
                <w:sz w:val="21"/>
                <w:szCs w:val="21"/>
                <w:vertAlign w:val="baseline"/>
              </w:rPr>
            </w:pPr>
            <w:r>
              <w:rPr>
                <w:rFonts w:hint="eastAsia" w:asciiTheme="minorEastAsia" w:hAnsiTheme="minorEastAsia" w:eastAsiaTheme="minorEastAsia" w:cstheme="minorEastAsia"/>
                <w:sz w:val="21"/>
                <w:szCs w:val="21"/>
                <w:vertAlign w:val="baseline"/>
              </w:rPr>
              <w:t>这说法也在In re B (Children) (2009) 1 AC 11最高院先例被接纳。</w:t>
            </w:r>
          </w:p>
        </w:tc>
        <w:tc>
          <w:tcPr>
            <w:tcW w:w="4749" w:type="dxa"/>
          </w:tcPr>
          <w:p>
            <w:pPr>
              <w:spacing w:line="240" w:lineRule="auto"/>
              <w:rPr>
                <w:rFonts w:hint="eastAsia" w:asciiTheme="minorEastAsia" w:hAnsiTheme="minorEastAsia" w:eastAsiaTheme="minorEastAsia" w:cstheme="minorEastAsia"/>
                <w:sz w:val="21"/>
                <w:szCs w:val="21"/>
                <w:vertAlign w:val="baseline"/>
              </w:rPr>
            </w:pPr>
            <w:r>
              <w:rPr>
                <w:rFonts w:hint="eastAsia" w:asciiTheme="minorEastAsia" w:hAnsiTheme="minorEastAsia" w:eastAsiaTheme="minorEastAsia" w:cstheme="minorEastAsia"/>
                <w:sz w:val="21"/>
                <w:szCs w:val="21"/>
                <w:vertAlign w:val="baseline"/>
              </w:rPr>
              <w:t>In Re Dellow’s Will Trusts (1964) 1 WLR 451先例, Ungoed-Thomas大法官说：</w:t>
            </w:r>
          </w:p>
          <w:p>
            <w:pPr>
              <w:spacing w:line="240" w:lineRule="auto"/>
              <w:rPr>
                <w:rFonts w:hint="eastAsia" w:asciiTheme="minorEastAsia" w:hAnsiTheme="minorEastAsia" w:eastAsiaTheme="minorEastAsia" w:cstheme="minorEastAsia"/>
                <w:sz w:val="21"/>
                <w:szCs w:val="21"/>
                <w:vertAlign w:val="baseline"/>
              </w:rPr>
            </w:pPr>
            <w:r>
              <w:rPr>
                <w:rFonts w:hint="eastAsia" w:asciiTheme="minorEastAsia" w:hAnsiTheme="minorEastAsia" w:eastAsiaTheme="minorEastAsia" w:cstheme="minorEastAsia"/>
                <w:sz w:val="21"/>
                <w:szCs w:val="21"/>
                <w:vertAlign w:val="baseline"/>
              </w:rPr>
              <w:t>“指控越严重，所需的证据就越有说服力，以克服不太可能有什么指控，从而证明它。”这说法也在In re B (Children) (2009) 1 AC 11最高院先例被接纳。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73" w:type="dxa"/>
          </w:tcPr>
          <w:p>
            <w:pPr>
              <w:spacing w:line="240" w:lineRule="auto"/>
              <w:rPr>
                <w:rFonts w:hint="eastAsia" w:asciiTheme="minorEastAsia" w:hAnsiTheme="minorEastAsia" w:eastAsiaTheme="minorEastAsia" w:cstheme="minorEastAsia"/>
                <w:sz w:val="21"/>
                <w:szCs w:val="21"/>
                <w:vertAlign w:val="baseline"/>
              </w:rPr>
            </w:pPr>
            <w:r>
              <w:rPr>
                <w:rFonts w:hint="eastAsia" w:asciiTheme="minorEastAsia" w:hAnsiTheme="minorEastAsia" w:eastAsiaTheme="minorEastAsia" w:cstheme="minorEastAsia"/>
                <w:sz w:val="21"/>
                <w:szCs w:val="21"/>
              </w:rPr>
              <w:t>evidential burden</w:t>
            </w:r>
          </w:p>
        </w:tc>
        <w:tc>
          <w:tcPr>
            <w:tcW w:w="4749" w:type="dxa"/>
          </w:tcPr>
          <w:p>
            <w:pPr>
              <w:spacing w:line="240" w:lineRule="auto"/>
              <w:rPr>
                <w:rFonts w:hint="eastAsia" w:asciiTheme="minorEastAsia" w:hAnsiTheme="minorEastAsia" w:eastAsiaTheme="minorEastAsia" w:cstheme="minorEastAsia"/>
                <w:sz w:val="21"/>
                <w:szCs w:val="21"/>
                <w:vertAlign w:val="baseline"/>
                <w:lang w:val="en-US" w:eastAsia="zh-CN"/>
              </w:rPr>
            </w:pPr>
            <w:r>
              <w:rPr>
                <w:rFonts w:hint="eastAsia" w:asciiTheme="minorEastAsia" w:hAnsiTheme="minorEastAsia" w:eastAsiaTheme="minorEastAsia" w:cstheme="minorEastAsia"/>
                <w:sz w:val="21"/>
                <w:szCs w:val="21"/>
              </w:rPr>
              <w:t>提出证据</w:t>
            </w:r>
            <w:r>
              <w:rPr>
                <w:rFonts w:hint="eastAsia" w:asciiTheme="minorEastAsia" w:hAnsiTheme="minorEastAsia" w:eastAsiaTheme="minorEastAsia" w:cstheme="minorEastAsia"/>
                <w:sz w:val="21"/>
                <w:szCs w:val="21"/>
                <w:lang w:eastAsia="zh-CN"/>
              </w:rPr>
              <w:t>责任</w:t>
            </w:r>
            <w:r>
              <w:rPr>
                <w:rFonts w:hint="eastAsia" w:asciiTheme="minorEastAsia" w:hAnsiTheme="minorEastAsia" w:eastAsiaTheme="minorEastAsia" w:cstheme="minorEastAsia"/>
                <w:sz w:val="21"/>
                <w:szCs w:val="21"/>
                <w:lang w:val="en-US" w:eastAsia="zh-CN"/>
              </w:rPr>
              <w:t xml:space="preserve"> 举证责任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73" w:type="dxa"/>
          </w:tcPr>
          <w:p>
            <w:pPr>
              <w:spacing w:line="240" w:lineRule="auto"/>
              <w:rPr>
                <w:rFonts w:hint="eastAsia" w:asciiTheme="minorEastAsia" w:hAnsiTheme="minorEastAsia" w:eastAsiaTheme="minorEastAsia" w:cstheme="minorEastAsia"/>
                <w:sz w:val="21"/>
                <w:szCs w:val="21"/>
                <w:vertAlign w:val="baseline"/>
              </w:rPr>
            </w:pPr>
            <w:r>
              <w:rPr>
                <w:rFonts w:hint="eastAsia" w:asciiTheme="minorEastAsia" w:hAnsiTheme="minorEastAsia" w:eastAsiaTheme="minorEastAsia" w:cstheme="minorEastAsia"/>
                <w:sz w:val="21"/>
                <w:szCs w:val="21"/>
              </w:rPr>
              <w:t>presumption</w:t>
            </w:r>
          </w:p>
        </w:tc>
        <w:tc>
          <w:tcPr>
            <w:tcW w:w="4749" w:type="dxa"/>
          </w:tcPr>
          <w:p>
            <w:pPr>
              <w:spacing w:line="240" w:lineRule="auto"/>
              <w:rPr>
                <w:rFonts w:hint="eastAsia" w:asciiTheme="minorEastAsia" w:hAnsiTheme="minorEastAsia" w:eastAsiaTheme="minorEastAsia" w:cstheme="minorEastAsia"/>
                <w:sz w:val="21"/>
                <w:szCs w:val="21"/>
                <w:vertAlign w:val="baseline"/>
              </w:rPr>
            </w:pPr>
            <w:r>
              <w:rPr>
                <w:rFonts w:hint="eastAsia" w:asciiTheme="minorEastAsia" w:hAnsiTheme="minorEastAsia" w:eastAsiaTheme="minorEastAsia" w:cstheme="minorEastAsia"/>
                <w:b/>
                <w:bCs/>
                <w:sz w:val="21"/>
                <w:szCs w:val="21"/>
              </w:rPr>
              <w:t>推定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73" w:type="dxa"/>
          </w:tcPr>
          <w:p>
            <w:pPr>
              <w:spacing w:line="24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res ipsa loquitur</w:t>
            </w:r>
          </w:p>
        </w:tc>
        <w:tc>
          <w:tcPr>
            <w:tcW w:w="4749" w:type="dxa"/>
          </w:tcPr>
          <w:p>
            <w:pPr>
              <w:spacing w:line="24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事实自证;事实不言自明;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73" w:type="dxa"/>
          </w:tcPr>
          <w:p>
            <w:pPr>
              <w:spacing w:line="24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在Brady v. Group Lotus Car Cos Plc (1987) 2</w:t>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rPr>
              <w:t>All ER 647先例, Browne-Wilkinson大法官说：“every time the phrase ‘evidential</w:t>
            </w:r>
          </w:p>
          <w:p>
            <w:pPr>
              <w:spacing w:line="24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burden’ is used it leads to error.”</w:t>
            </w:r>
          </w:p>
        </w:tc>
        <w:tc>
          <w:tcPr>
            <w:tcW w:w="4749" w:type="dxa"/>
          </w:tcPr>
          <w:p>
            <w:pPr>
              <w:spacing w:line="24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布朗·威尔金森大法官说：“每次“证据负担'会导致错误。”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73" w:type="dxa"/>
          </w:tcPr>
          <w:p>
            <w:pPr>
              <w:spacing w:line="24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judicial review</w:t>
            </w:r>
          </w:p>
        </w:tc>
        <w:tc>
          <w:tcPr>
            <w:tcW w:w="4749" w:type="dxa"/>
          </w:tcPr>
          <w:p>
            <w:pPr>
              <w:spacing w:line="24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司法复核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73" w:type="dxa"/>
          </w:tcPr>
          <w:p>
            <w:pPr>
              <w:spacing w:line="24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（如阻止规管机构使用特免权文 件/信息等：CITIC Pacific Limited v. Secretary for Justice and Commissioner of Police [2016] 1 HKC 157；公司内部调查之Serious Fraud Office v. Eurasian Natural Resources Corporation Ltd [2018] EWCA Civ 2006等先例）</w:t>
            </w:r>
          </w:p>
        </w:tc>
        <w:tc>
          <w:tcPr>
            <w:tcW w:w="4749" w:type="dxa"/>
          </w:tcPr>
          <w:p>
            <w:pPr>
              <w:spacing w:line="24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（如阻止规管机构使用特免权文 件/信息等：中信泰富有限公司诉司法部长兼警务专员</w:t>
            </w:r>
          </w:p>
          <w:p>
            <w:pPr>
              <w:spacing w:line="24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[2016]1 HKC 157公司内部调查之严重欺诈办公室诉欧亚自然资源有限公司[2018]EWCA Civ 2006等先例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73" w:type="dxa"/>
          </w:tcPr>
          <w:p>
            <w:pPr>
              <w:spacing w:line="24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Red Flags test如美国的Foreign Corrupt Practices Act 1977与英国的Bribery Act 2010。</w:t>
            </w:r>
          </w:p>
        </w:tc>
        <w:tc>
          <w:tcPr>
            <w:tcW w:w="4749" w:type="dxa"/>
          </w:tcPr>
          <w:p>
            <w:pPr>
              <w:spacing w:line="24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红旗测试</w:t>
            </w: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rPr>
              <w:t>如美国的</w:t>
            </w:r>
            <w:r>
              <w:rPr>
                <w:rFonts w:hint="eastAsia" w:asciiTheme="minorEastAsia" w:hAnsiTheme="minorEastAsia" w:eastAsiaTheme="minorEastAsia" w:cstheme="minorEastAsia"/>
                <w:sz w:val="21"/>
                <w:szCs w:val="21"/>
                <w:lang w:eastAsia="zh-CN"/>
              </w:rPr>
              <w:t>1977年《反海外腐败法》，</w:t>
            </w:r>
            <w:r>
              <w:rPr>
                <w:rFonts w:hint="eastAsia" w:asciiTheme="minorEastAsia" w:hAnsiTheme="minorEastAsia" w:eastAsiaTheme="minorEastAsia" w:cstheme="minorEastAsia"/>
                <w:sz w:val="21"/>
                <w:szCs w:val="21"/>
              </w:rPr>
              <w:t>与英国的</w:t>
            </w:r>
            <w:r>
              <w:rPr>
                <w:rFonts w:hint="eastAsia" w:asciiTheme="minorEastAsia" w:hAnsiTheme="minorEastAsia" w:eastAsiaTheme="minorEastAsia" w:cstheme="minorEastAsia"/>
                <w:sz w:val="21"/>
                <w:szCs w:val="21"/>
                <w:lang w:eastAsia="zh-CN"/>
              </w:rPr>
              <w:t>2010年《反贿赂法》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73" w:type="dxa"/>
          </w:tcPr>
          <w:p>
            <w:pPr>
              <w:spacing w:line="24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Sorelec v. Libya (Paris Court of Appeal, 17 November 2020)，涉及利比亚的贪污腐败。巴黎上诉庭 决定对有关事实重审并最后拒绝执行该裁决书。以环境证据或“红旗测试”认定贪污腐败事实</w:t>
            </w:r>
          </w:p>
        </w:tc>
        <w:tc>
          <w:tcPr>
            <w:tcW w:w="4749" w:type="dxa"/>
          </w:tcPr>
          <w:p>
            <w:pPr>
              <w:spacing w:line="240" w:lineRule="auto"/>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rPr>
              <w:t>Sorelec诉利比亚（巴黎上诉法院，2020年11月17日），涉及利比亚的贪污腐败。巴黎上诉庭 决定对有关事实重审并最后拒绝执行该裁决书。以环境证据或“红旗测试”认定贪污腐败事实</w:t>
            </w:r>
            <w:r>
              <w:rPr>
                <w:rFonts w:hint="eastAsia" w:asciiTheme="minorEastAsia" w:hAnsiTheme="minorEastAsia" w:cstheme="minorEastAsia"/>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 w:hRule="atLeast"/>
        </w:trPr>
        <w:tc>
          <w:tcPr>
            <w:tcW w:w="3773" w:type="dxa"/>
          </w:tcPr>
          <w:p>
            <w:pPr>
              <w:spacing w:line="24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Search Orders</w:t>
            </w:r>
          </w:p>
        </w:tc>
        <w:tc>
          <w:tcPr>
            <w:tcW w:w="4749" w:type="dxa"/>
          </w:tcPr>
          <w:p>
            <w:pPr>
              <w:spacing w:line="24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搜查令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73" w:type="dxa"/>
          </w:tcPr>
          <w:p>
            <w:pPr>
              <w:spacing w:line="24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cause of action</w:t>
            </w:r>
          </w:p>
        </w:tc>
        <w:tc>
          <w:tcPr>
            <w:tcW w:w="4749" w:type="dxa"/>
          </w:tcPr>
          <w:p>
            <w:pPr>
              <w:spacing w:line="24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诉因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73" w:type="dxa"/>
          </w:tcPr>
          <w:p>
            <w:pPr>
              <w:spacing w:line="24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preservation of evidence</w:t>
            </w:r>
          </w:p>
        </w:tc>
        <w:tc>
          <w:tcPr>
            <w:tcW w:w="4749" w:type="dxa"/>
          </w:tcPr>
          <w:p>
            <w:pPr>
              <w:spacing w:line="24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证据保全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73" w:type="dxa"/>
          </w:tcPr>
          <w:p>
            <w:pPr>
              <w:spacing w:line="24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ex parte</w:t>
            </w:r>
          </w:p>
        </w:tc>
        <w:tc>
          <w:tcPr>
            <w:tcW w:w="4749" w:type="dxa"/>
          </w:tcPr>
          <w:p>
            <w:pPr>
              <w:spacing w:line="24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单方面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73" w:type="dxa"/>
          </w:tcPr>
          <w:p>
            <w:pPr>
              <w:spacing w:line="24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“Frankenstein’s monster that went far beyond his original design relief”（每日邮报，3.12.2008）</w:t>
            </w:r>
          </w:p>
        </w:tc>
        <w:tc>
          <w:tcPr>
            <w:tcW w:w="4749" w:type="dxa"/>
          </w:tcPr>
          <w:p>
            <w:pPr>
              <w:spacing w:line="24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弗兰肯斯坦的怪物走得很远</w:t>
            </w:r>
          </w:p>
          <w:p>
            <w:pPr>
              <w:spacing w:line="24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超出了他的原始设计浮雕”(每日邮报，3.12.2008）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73" w:type="dxa"/>
          </w:tcPr>
          <w:p>
            <w:pPr>
              <w:spacing w:line="24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supervising lawyer</w:t>
            </w:r>
          </w:p>
        </w:tc>
        <w:tc>
          <w:tcPr>
            <w:tcW w:w="4749" w:type="dxa"/>
          </w:tcPr>
          <w:p>
            <w:pPr>
              <w:spacing w:line="24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监督律师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trPr>
        <w:tc>
          <w:tcPr>
            <w:tcW w:w="3773" w:type="dxa"/>
          </w:tcPr>
          <w:p>
            <w:pPr>
              <w:spacing w:line="24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an extremely strong prima facie case of infringement of his rights</w:t>
            </w:r>
          </w:p>
        </w:tc>
        <w:tc>
          <w:tcPr>
            <w:tcW w:w="4749" w:type="dxa"/>
          </w:tcPr>
          <w:p>
            <w:pPr>
              <w:spacing w:line="24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一桩极为明显的侵犯其权利的案件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73" w:type="dxa"/>
          </w:tcPr>
          <w:p>
            <w:pPr>
              <w:spacing w:line="24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Contempt of Court</w:t>
            </w:r>
          </w:p>
        </w:tc>
        <w:tc>
          <w:tcPr>
            <w:tcW w:w="4749" w:type="dxa"/>
          </w:tcPr>
          <w:p>
            <w:pPr>
              <w:spacing w:line="24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藐视法院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73" w:type="dxa"/>
          </w:tcPr>
          <w:p>
            <w:pPr>
              <w:spacing w:line="24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confidential</w:t>
            </w:r>
          </w:p>
        </w:tc>
        <w:tc>
          <w:tcPr>
            <w:tcW w:w="4749" w:type="dxa"/>
          </w:tcPr>
          <w:p>
            <w:pPr>
              <w:spacing w:line="24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机密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73" w:type="dxa"/>
          </w:tcPr>
          <w:p>
            <w:pPr>
              <w:spacing w:line="24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affidavit</w:t>
            </w:r>
          </w:p>
        </w:tc>
        <w:tc>
          <w:tcPr>
            <w:tcW w:w="4749" w:type="dxa"/>
          </w:tcPr>
          <w:p>
            <w:pPr>
              <w:spacing w:line="24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誓章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73" w:type="dxa"/>
          </w:tcPr>
          <w:p>
            <w:pPr>
              <w:spacing w:line="24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Mere Witness Rule</w:t>
            </w:r>
          </w:p>
        </w:tc>
        <w:tc>
          <w:tcPr>
            <w:tcW w:w="4749" w:type="dxa"/>
          </w:tcPr>
          <w:p>
            <w:pPr>
              <w:spacing w:line="24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证人规则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73" w:type="dxa"/>
          </w:tcPr>
          <w:p>
            <w:pPr>
              <w:spacing w:line="24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mixed up</w:t>
            </w:r>
          </w:p>
        </w:tc>
        <w:tc>
          <w:tcPr>
            <w:tcW w:w="4749" w:type="dxa"/>
          </w:tcPr>
          <w:p>
            <w:pPr>
              <w:spacing w:line="24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介入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73" w:type="dxa"/>
          </w:tcPr>
          <w:p>
            <w:pPr>
              <w:spacing w:line="24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assist</w:t>
            </w:r>
          </w:p>
        </w:tc>
        <w:tc>
          <w:tcPr>
            <w:tcW w:w="4749" w:type="dxa"/>
          </w:tcPr>
          <w:p>
            <w:pPr>
              <w:spacing w:line="24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协助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73" w:type="dxa"/>
          </w:tcPr>
          <w:p>
            <w:pPr>
              <w:spacing w:line="24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participate</w:t>
            </w:r>
          </w:p>
        </w:tc>
        <w:tc>
          <w:tcPr>
            <w:tcW w:w="4749" w:type="dxa"/>
          </w:tcPr>
          <w:p>
            <w:pPr>
              <w:spacing w:line="24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参与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73" w:type="dxa"/>
          </w:tcPr>
          <w:p>
            <w:pPr>
              <w:spacing w:line="24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involve</w:t>
            </w:r>
          </w:p>
        </w:tc>
        <w:tc>
          <w:tcPr>
            <w:tcW w:w="4749" w:type="dxa"/>
          </w:tcPr>
          <w:p>
            <w:pPr>
              <w:spacing w:line="24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涉及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73" w:type="dxa"/>
          </w:tcPr>
          <w:p>
            <w:pPr>
              <w:spacing w:line="24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Necessary</w:t>
            </w:r>
          </w:p>
        </w:tc>
        <w:tc>
          <w:tcPr>
            <w:tcW w:w="4749" w:type="dxa"/>
          </w:tcPr>
          <w:p>
            <w:pPr>
              <w:spacing w:line="24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必要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trPr>
        <w:tc>
          <w:tcPr>
            <w:tcW w:w="3773" w:type="dxa"/>
          </w:tcPr>
          <w:p>
            <w:pPr>
              <w:spacing w:line="24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fishing</w:t>
            </w:r>
          </w:p>
        </w:tc>
        <w:tc>
          <w:tcPr>
            <w:tcW w:w="4749" w:type="dxa"/>
          </w:tcPr>
          <w:p>
            <w:pPr>
              <w:spacing w:line="24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钓鱼取证/摸索证明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73" w:type="dxa"/>
          </w:tcPr>
          <w:p>
            <w:pPr>
              <w:spacing w:line="24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proportionate</w:t>
            </w:r>
          </w:p>
        </w:tc>
        <w:tc>
          <w:tcPr>
            <w:tcW w:w="4749" w:type="dxa"/>
          </w:tcPr>
          <w:p>
            <w:pPr>
              <w:spacing w:line="24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成比例</w:t>
            </w:r>
            <w:r>
              <w:rPr>
                <w:rFonts w:hint="eastAsia" w:asciiTheme="minorEastAsia" w:hAnsiTheme="minorEastAsia" w:eastAsiaTheme="minorEastAsia" w:cstheme="minorEastAsia"/>
                <w:sz w:val="21"/>
                <w:szCs w:val="21"/>
                <w:lang w:eastAsia="zh-CN"/>
              </w:rPr>
              <w:t>的</w:t>
            </w:r>
            <w:r>
              <w:rPr>
                <w:rFonts w:hint="eastAsia" w:asciiTheme="minorEastAsia" w:hAnsiTheme="minorEastAsia" w:eastAsiaTheme="minorEastAsia" w:cstheme="minorEastAsia"/>
                <w:sz w:val="21"/>
                <w:szCs w:val="21"/>
              </w:rPr>
              <w:t>; 相应的; 相称的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73" w:type="dxa"/>
          </w:tcPr>
          <w:p>
            <w:pPr>
              <w:spacing w:line="24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Mareva Injunction/ Freezing Order</w:t>
            </w:r>
          </w:p>
        </w:tc>
        <w:tc>
          <w:tcPr>
            <w:tcW w:w="4749" w:type="dxa"/>
          </w:tcPr>
          <w:p>
            <w:pPr>
              <w:spacing w:line="24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冻结令</w:t>
            </w: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rPr>
              <w:t>玛瑞瓦禁令（Mareva Injunction）是英国法院首先采用的一种诉讼保全措施。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73" w:type="dxa"/>
          </w:tcPr>
          <w:p>
            <w:pPr>
              <w:spacing w:line="24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Worldwide Freezing Order</w:t>
            </w:r>
          </w:p>
        </w:tc>
        <w:tc>
          <w:tcPr>
            <w:tcW w:w="4749" w:type="dxa"/>
          </w:tcPr>
          <w:p>
            <w:pPr>
              <w:spacing w:line="24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全球冻结令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73" w:type="dxa"/>
          </w:tcPr>
          <w:p>
            <w:pPr>
              <w:spacing w:line="24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Chabra jurisdiction</w:t>
            </w:r>
          </w:p>
        </w:tc>
        <w:tc>
          <w:tcPr>
            <w:tcW w:w="4749" w:type="dxa"/>
          </w:tcPr>
          <w:p>
            <w:pPr>
              <w:spacing w:line="24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第三人资产</w:t>
            </w: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rPr>
              <w:t>查布拉管辖权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73" w:type="dxa"/>
          </w:tcPr>
          <w:p>
            <w:pPr>
              <w:spacing w:line="24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见HKAO, section 43, incorporating</w:t>
            </w:r>
          </w:p>
          <w:p>
            <w:pPr>
              <w:spacing w:line="24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the UNCITRAL Model Law amendment in Article 17A-H 与 HKAO, section 61: “An</w:t>
            </w:r>
          </w:p>
          <w:p>
            <w:pPr>
              <w:spacing w:line="24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order or direction made, whether in our outside Hong Kong, in relation to arbitral</w:t>
            </w:r>
          </w:p>
          <w:p>
            <w:pPr>
              <w:spacing w:line="24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proceedings by an arbitral tribunal is enforceable in the same manner as an order or</w:t>
            </w:r>
          </w:p>
          <w:p>
            <w:pPr>
              <w:spacing w:line="24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direction of the Court that has the same effect, but only with leave of the Court. …”</w:t>
            </w:r>
          </w:p>
        </w:tc>
        <w:tc>
          <w:tcPr>
            <w:tcW w:w="4749" w:type="dxa"/>
          </w:tcPr>
          <w:p>
            <w:pPr>
              <w:spacing w:line="24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见香港审计署，第43条，包括</w:t>
            </w:r>
          </w:p>
          <w:p>
            <w:pPr>
              <w:spacing w:line="24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《贸易法委员会示范法》第17A-H条修正案与 HKAO，第61节：“An</w:t>
            </w:r>
          </w:p>
          <w:p>
            <w:pPr>
              <w:spacing w:line="24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无论是在我们香港以外的地方作出的与仲裁有关的命令或指示</w:t>
            </w:r>
          </w:p>
          <w:p>
            <w:pPr>
              <w:spacing w:line="24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仲裁庭的程序与命令或</w:t>
            </w:r>
          </w:p>
          <w:p>
            <w:pPr>
              <w:spacing w:line="24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具有相同效力的法院指示，但须经法院许可……”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73" w:type="dxa"/>
          </w:tcPr>
          <w:p>
            <w:pPr>
              <w:spacing w:line="24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Assets Disclosure Order</w:t>
            </w:r>
          </w:p>
        </w:tc>
        <w:tc>
          <w:tcPr>
            <w:tcW w:w="4749" w:type="dxa"/>
          </w:tcPr>
          <w:p>
            <w:pPr>
              <w:spacing w:line="24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资产披露令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73" w:type="dxa"/>
          </w:tcPr>
          <w:p>
            <w:pPr>
              <w:spacing w:line="24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judgment creditor</w:t>
            </w:r>
          </w:p>
        </w:tc>
        <w:tc>
          <w:tcPr>
            <w:tcW w:w="4749" w:type="dxa"/>
          </w:tcPr>
          <w:p>
            <w:pPr>
              <w:spacing w:line="24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债权人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73" w:type="dxa"/>
          </w:tcPr>
          <w:p>
            <w:pPr>
              <w:spacing w:line="24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judgment debt</w:t>
            </w:r>
          </w:p>
        </w:tc>
        <w:tc>
          <w:tcPr>
            <w:tcW w:w="4749" w:type="dxa"/>
          </w:tcPr>
          <w:p>
            <w:pPr>
              <w:spacing w:line="24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判决债务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73" w:type="dxa"/>
          </w:tcPr>
          <w:p>
            <w:pPr>
              <w:spacing w:line="24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Worldwide Assets Disclosure Order</w:t>
            </w:r>
          </w:p>
        </w:tc>
        <w:tc>
          <w:tcPr>
            <w:tcW w:w="4749" w:type="dxa"/>
          </w:tcPr>
          <w:p>
            <w:pPr>
              <w:spacing w:line="24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全球资产披露令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73" w:type="dxa"/>
          </w:tcPr>
          <w:p>
            <w:pPr>
              <w:spacing w:line="24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ny assets</w:t>
            </w:r>
          </w:p>
        </w:tc>
        <w:tc>
          <w:tcPr>
            <w:tcW w:w="4749" w:type="dxa"/>
          </w:tcPr>
          <w:p>
            <w:pPr>
              <w:spacing w:line="24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任何资产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73" w:type="dxa"/>
          </w:tcPr>
          <w:p>
            <w:pPr>
              <w:spacing w:line="24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connecting factors</w:t>
            </w:r>
          </w:p>
        </w:tc>
        <w:tc>
          <w:tcPr>
            <w:tcW w:w="4749" w:type="dxa"/>
          </w:tcPr>
          <w:p>
            <w:pPr>
              <w:spacing w:line="240" w:lineRule="auto"/>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rPr>
              <w:t>连接点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73" w:type="dxa"/>
          </w:tcPr>
          <w:p>
            <w:pPr>
              <w:spacing w:line="24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open justice</w:t>
            </w:r>
          </w:p>
        </w:tc>
        <w:tc>
          <w:tcPr>
            <w:tcW w:w="4749" w:type="dxa"/>
          </w:tcPr>
          <w:p>
            <w:pPr>
              <w:spacing w:line="24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公开审理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73" w:type="dxa"/>
          </w:tcPr>
          <w:p>
            <w:pPr>
              <w:spacing w:line="24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public domain</w:t>
            </w:r>
          </w:p>
        </w:tc>
        <w:tc>
          <w:tcPr>
            <w:tcW w:w="4749" w:type="dxa"/>
          </w:tcPr>
          <w:p>
            <w:pPr>
              <w:spacing w:line="24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公有领域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73" w:type="dxa"/>
          </w:tcPr>
          <w:p>
            <w:pPr>
              <w:spacing w:line="24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Tomlin Order</w:t>
            </w:r>
          </w:p>
        </w:tc>
        <w:tc>
          <w:tcPr>
            <w:tcW w:w="4749" w:type="dxa"/>
          </w:tcPr>
          <w:p>
            <w:pPr>
              <w:spacing w:line="24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和解与汤姆林命令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73" w:type="dxa"/>
          </w:tcPr>
          <w:p>
            <w:pPr>
              <w:spacing w:line="24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机密会（confidential club）或AEO（Attorneys’ Eyes Only）</w:t>
            </w:r>
          </w:p>
        </w:tc>
        <w:tc>
          <w:tcPr>
            <w:tcW w:w="4749" w:type="dxa"/>
          </w:tcPr>
          <w:p>
            <w:pPr>
              <w:spacing w:line="24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机密会（保密俱乐部）或AEO（仅律师眼睛）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73" w:type="dxa"/>
          </w:tcPr>
          <w:p>
            <w:pPr>
              <w:spacing w:line="24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《Arbitration Act 1950》之s.24(2)的规定。早在Permavox Ltd v. Royal Exchange Assurance (1939) 64 Ll.L.Rep 145先例就说：“fraud should be tried in open court and in the light of day.”</w:t>
            </w:r>
          </w:p>
        </w:tc>
        <w:tc>
          <w:tcPr>
            <w:tcW w:w="4749" w:type="dxa"/>
          </w:tcPr>
          <w:p>
            <w:pPr>
              <w:spacing w:line="24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iCs w:val="0"/>
                <w:caps w:val="0"/>
                <w:color w:val="333333"/>
                <w:spacing w:val="0"/>
                <w:sz w:val="21"/>
                <w:szCs w:val="21"/>
                <w:shd w:val="clear" w:fill="FFFFFF"/>
              </w:rPr>
              <w:t>欺诈应该在光天化日之下公开开庭。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73" w:type="dxa"/>
          </w:tcPr>
          <w:p>
            <w:pPr>
              <w:spacing w:line="24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Hague Convention on the Taking of Evidence Abroad in Civil or Commercial Matters</w:t>
            </w:r>
          </w:p>
        </w:tc>
        <w:tc>
          <w:tcPr>
            <w:tcW w:w="4749" w:type="dxa"/>
          </w:tcPr>
          <w:p>
            <w:pPr>
              <w:spacing w:line="24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 1970年《关于从国外调取民事或商事证据的海牙公约》</w:t>
            </w: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rPr>
              <w:t>简称《海牙取证公约》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73" w:type="dxa"/>
          </w:tcPr>
          <w:p>
            <w:pPr>
              <w:spacing w:line="24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deposition</w:t>
            </w:r>
          </w:p>
        </w:tc>
        <w:tc>
          <w:tcPr>
            <w:tcW w:w="4749" w:type="dxa"/>
          </w:tcPr>
          <w:p>
            <w:pPr>
              <w:spacing w:line="24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口供书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73" w:type="dxa"/>
          </w:tcPr>
          <w:p>
            <w:pPr>
              <w:spacing w:line="24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interrogatories</w:t>
            </w:r>
          </w:p>
        </w:tc>
        <w:tc>
          <w:tcPr>
            <w:tcW w:w="4749" w:type="dxa"/>
          </w:tcPr>
          <w:p>
            <w:pPr>
              <w:spacing w:line="24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答复质询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73" w:type="dxa"/>
          </w:tcPr>
          <w:p>
            <w:pPr>
              <w:spacing w:line="24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central authority</w:t>
            </w:r>
          </w:p>
        </w:tc>
        <w:tc>
          <w:tcPr>
            <w:tcW w:w="4749" w:type="dxa"/>
          </w:tcPr>
          <w:p>
            <w:pPr>
              <w:spacing w:line="24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中央机关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73" w:type="dxa"/>
          </w:tcPr>
          <w:p>
            <w:pPr>
              <w:spacing w:line="24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Letters of Request</w:t>
            </w:r>
          </w:p>
        </w:tc>
        <w:tc>
          <w:tcPr>
            <w:tcW w:w="4749" w:type="dxa"/>
          </w:tcPr>
          <w:p>
            <w:pPr>
              <w:spacing w:line="24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请求书/嘱托书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73" w:type="dxa"/>
          </w:tcPr>
          <w:p>
            <w:pPr>
              <w:spacing w:line="24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Hague Conference on Private International Law</w:t>
            </w:r>
          </w:p>
        </w:tc>
        <w:tc>
          <w:tcPr>
            <w:tcW w:w="4749" w:type="dxa"/>
          </w:tcPr>
          <w:p>
            <w:pPr>
              <w:spacing w:line="24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iCs w:val="0"/>
                <w:caps w:val="0"/>
                <w:color w:val="333333"/>
                <w:spacing w:val="0"/>
                <w:sz w:val="21"/>
                <w:szCs w:val="21"/>
                <w:shd w:val="clear" w:fill="FFFFFF"/>
              </w:rPr>
              <w:t>海牙国际私法会议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73" w:type="dxa"/>
          </w:tcPr>
          <w:p>
            <w:pPr>
              <w:spacing w:line="24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《US Code》Title 28, s.1782的联邦立法（Federal Statute）： “The district court of the district in which a person resides or is found may order him to give his testimony or statement or to produce a document or other thing for use in a proceeding in a foreign or international tribunal”</w:t>
            </w:r>
          </w:p>
        </w:tc>
        <w:tc>
          <w:tcPr>
            <w:tcW w:w="4749" w:type="dxa"/>
          </w:tcPr>
          <w:p>
            <w:pPr>
              <w:spacing w:line="240" w:lineRule="auto"/>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i w:val="0"/>
                <w:iCs w:val="0"/>
                <w:caps w:val="0"/>
                <w:color w:val="333333"/>
                <w:spacing w:val="0"/>
                <w:sz w:val="21"/>
                <w:szCs w:val="21"/>
                <w:shd w:val="clear" w:fill="FFFFFF"/>
              </w:rPr>
              <w:t>区里一个人居住或被发现的地区法院可以命令他提供证词或陈述或 出示在外国或国际法庭的诉讼中使用的文件或其他物品</w:t>
            </w:r>
            <w:r>
              <w:rPr>
                <w:rFonts w:hint="eastAsia" w:asciiTheme="minorEastAsia" w:hAnsiTheme="minorEastAsia" w:eastAsiaTheme="minorEastAsia" w:cstheme="minorEastAsia"/>
                <w:i w:val="0"/>
                <w:iCs w:val="0"/>
                <w:caps w:val="0"/>
                <w:color w:val="333333"/>
                <w:spacing w:val="0"/>
                <w:sz w:val="21"/>
                <w:szCs w:val="21"/>
                <w:shd w:val="clear" w:fill="FFFFFF"/>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73" w:type="dxa"/>
            <w:vAlign w:val="top"/>
          </w:tcPr>
          <w:p>
            <w:pPr>
              <w:spacing w:line="24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the tribunal</w:t>
            </w:r>
          </w:p>
        </w:tc>
        <w:tc>
          <w:tcPr>
            <w:tcW w:w="4749" w:type="dxa"/>
            <w:vAlign w:val="top"/>
          </w:tcPr>
          <w:p>
            <w:pPr>
              <w:spacing w:line="240" w:lineRule="auto"/>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法庭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73" w:type="dxa"/>
            <w:vAlign w:val="top"/>
          </w:tcPr>
          <w:p>
            <w:pPr>
              <w:spacing w:line="24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In re Application of Hanwei Guo, 2019 WL 917076 (SDNY, Feb 25, 2019)；HRC-Hainan Holding Company LLC v. Hu, 19-MC-80277, 2020 US Dist LEXIS 32125 (ND Cal, Feb 25, 2020) </w:t>
            </w:r>
          </w:p>
          <w:p>
            <w:pPr>
              <w:spacing w:line="24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ZF Automotive US, Inc. v. Luxshare, Ltd., 21-401, 2022 WL 2111355 (U.S. June 13, 2022)</w:t>
            </w:r>
          </w:p>
        </w:tc>
        <w:tc>
          <w:tcPr>
            <w:tcW w:w="4749" w:type="dxa"/>
            <w:vAlign w:val="top"/>
          </w:tcPr>
          <w:p>
            <w:pPr>
              <w:spacing w:line="240" w:lineRule="auto"/>
              <w:rPr>
                <w:rFonts w:hint="eastAsia" w:asciiTheme="minorEastAsia" w:hAnsiTheme="minorEastAsia" w:eastAsiaTheme="minorEastAsia" w:cstheme="minorEastAsia"/>
                <w:i w:val="0"/>
                <w:iCs w:val="0"/>
                <w:caps w:val="0"/>
                <w:color w:val="333333"/>
                <w:spacing w:val="0"/>
                <w:sz w:val="21"/>
                <w:szCs w:val="21"/>
                <w:shd w:val="clear" w:fill="FFFFFF"/>
              </w:rPr>
            </w:pPr>
            <w:r>
              <w:rPr>
                <w:rFonts w:hint="eastAsia" w:asciiTheme="minorEastAsia" w:hAnsiTheme="minorEastAsia" w:eastAsiaTheme="minorEastAsia" w:cstheme="minorEastAsia"/>
                <w:i w:val="0"/>
                <w:iCs w:val="0"/>
                <w:caps w:val="0"/>
                <w:color w:val="333333"/>
                <w:spacing w:val="0"/>
                <w:sz w:val="21"/>
                <w:szCs w:val="21"/>
                <w:shd w:val="clear" w:fill="FFFFFF"/>
              </w:rPr>
              <w:t>关于郭的申请，2019 917076(2019年2月25日， 2019);HRC-海南控股有限责任公司诉胡，19-MC-80277，2020美国地区LEXIS 32125 (ND Cal， 2020年2月25日)</w:t>
            </w:r>
          </w:p>
          <w:p>
            <w:pPr>
              <w:spacing w:line="24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iCs w:val="0"/>
                <w:caps w:val="0"/>
                <w:color w:val="333333"/>
                <w:spacing w:val="0"/>
                <w:sz w:val="21"/>
                <w:szCs w:val="21"/>
                <w:shd w:val="clear" w:fill="FFFFFF"/>
              </w:rPr>
              <w:t>ZF汽车美国有限公司诉Luxshare有限公司，2022年WL 21-401，2111355(美国2022年6月13日)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trPr>
        <w:tc>
          <w:tcPr>
            <w:tcW w:w="3773" w:type="dxa"/>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240" w:lineRule="auto"/>
              <w:ind w:left="0" w:right="0" w:firstLine="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UNCITRAL</w:t>
            </w:r>
            <w:r>
              <w:rPr>
                <w:rFonts w:hint="eastAsia" w:asciiTheme="minorEastAsia" w:hAnsiTheme="minorEastAsia" w:eastAsiaTheme="minorEastAsia" w:cstheme="minorEastAsia"/>
                <w:sz w:val="21"/>
                <w:szCs w:val="21"/>
              </w:rPr>
              <w:tab/>
            </w:r>
          </w:p>
        </w:tc>
        <w:tc>
          <w:tcPr>
            <w:tcW w:w="4749" w:type="dxa"/>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55" w:afterAutospacing="0" w:line="240" w:lineRule="auto"/>
              <w:ind w:left="0" w:right="0" w:firstLine="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贸易法委员会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73" w:type="dxa"/>
            <w:vAlign w:val="top"/>
          </w:tcPr>
          <w:p>
            <w:pPr>
              <w:spacing w:line="24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section 3102 of the New York Civil Practice Law and Rules</w:t>
            </w:r>
          </w:p>
        </w:tc>
        <w:tc>
          <w:tcPr>
            <w:tcW w:w="4749" w:type="dxa"/>
            <w:vAlign w:val="top"/>
          </w:tcPr>
          <w:p>
            <w:pPr>
              <w:spacing w:line="24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iCs w:val="0"/>
                <w:caps w:val="0"/>
                <w:color w:val="333333"/>
                <w:spacing w:val="0"/>
                <w:sz w:val="21"/>
                <w:szCs w:val="21"/>
                <w:shd w:val="clear" w:fill="FFFFFF"/>
              </w:rPr>
              <w:t>《纽约民事诉讼法》第3102条 法律和规则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73" w:type="dxa"/>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240" w:lineRule="auto"/>
              <w:ind w:left="0" w:right="0" w:firstLine="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iCs w:val="0"/>
                <w:caps w:val="0"/>
                <w:color w:val="333333"/>
                <w:spacing w:val="0"/>
                <w:sz w:val="21"/>
                <w:szCs w:val="21"/>
                <w:shd w:val="clear" w:fill="FFFFFF"/>
              </w:rPr>
              <w:t>《Evidence (Proceedings in Other Jurisdictions) Act 1975》</w:t>
            </w:r>
          </w:p>
        </w:tc>
        <w:tc>
          <w:tcPr>
            <w:tcW w:w="4749" w:type="dxa"/>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55" w:afterAutospacing="0" w:line="240" w:lineRule="auto"/>
              <w:ind w:left="0" w:right="0" w:firstLine="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iCs w:val="0"/>
                <w:caps w:val="0"/>
                <w:color w:val="333333"/>
                <w:spacing w:val="0"/>
                <w:sz w:val="21"/>
                <w:szCs w:val="21"/>
                <w:shd w:val="clear" w:fill="FFFFFF"/>
              </w:rPr>
              <w:t>《1975年证据(其他司法管辖区的诉讼)法》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73" w:type="dxa"/>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240" w:lineRule="auto"/>
              <w:ind w:left="0" w:right="0" w:firstLine="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iCs w:val="0"/>
                <w:caps w:val="0"/>
                <w:color w:val="333333"/>
                <w:spacing w:val="0"/>
                <w:sz w:val="21"/>
                <w:szCs w:val="21"/>
                <w:shd w:val="clear" w:fill="FFFFFF"/>
              </w:rPr>
              <w:t>《Arbitration Act 1996》</w:t>
            </w:r>
          </w:p>
        </w:tc>
        <w:tc>
          <w:tcPr>
            <w:tcW w:w="4749" w:type="dxa"/>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55" w:afterAutospacing="0" w:line="240" w:lineRule="auto"/>
              <w:ind w:left="0" w:right="0" w:firstLine="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iCs w:val="0"/>
                <w:caps w:val="0"/>
                <w:color w:val="333333"/>
                <w:spacing w:val="0"/>
                <w:sz w:val="21"/>
                <w:szCs w:val="21"/>
                <w:shd w:val="clear" w:fill="FFFFFF"/>
              </w:rPr>
              <w:t>《1996年仲裁法》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73" w:type="dxa"/>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240" w:lineRule="auto"/>
              <w:ind w:left="0" w:right="0" w:firstLine="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iCs w:val="0"/>
                <w:caps w:val="0"/>
                <w:color w:val="333333"/>
                <w:spacing w:val="0"/>
                <w:sz w:val="21"/>
                <w:szCs w:val="21"/>
                <w:shd w:val="clear" w:fill="FFFFFF"/>
              </w:rPr>
              <w:t>for the purposes of and in relation to arbitral proceedings</w:t>
            </w:r>
          </w:p>
        </w:tc>
        <w:tc>
          <w:tcPr>
            <w:tcW w:w="4749" w:type="dxa"/>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55" w:afterAutospacing="0" w:line="240" w:lineRule="auto"/>
              <w:ind w:left="0" w:right="0" w:firstLine="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iCs w:val="0"/>
                <w:caps w:val="0"/>
                <w:color w:val="333333"/>
                <w:spacing w:val="0"/>
                <w:sz w:val="21"/>
                <w:szCs w:val="21"/>
                <w:shd w:val="clear" w:fill="FFFFFF"/>
              </w:rPr>
              <w:t>为了 仲裁程序的目的和与仲裁程序有关的方面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73" w:type="dxa"/>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55" w:afterAutospacing="0" w:line="240" w:lineRule="auto"/>
              <w:ind w:left="0" w:right="0" w:firstLine="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iCs w:val="0"/>
                <w:caps w:val="0"/>
                <w:color w:val="333333"/>
                <w:spacing w:val="0"/>
                <w:sz w:val="21"/>
                <w:szCs w:val="21"/>
                <w:shd w:val="clear" w:fill="FFFFFF"/>
              </w:rPr>
              <w:t>A and B v C, D and E (2020) EWCA Civ 409</w:t>
            </w:r>
          </w:p>
        </w:tc>
        <w:tc>
          <w:tcPr>
            <w:tcW w:w="4749" w:type="dxa"/>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55" w:afterAutospacing="0" w:line="240" w:lineRule="auto"/>
              <w:ind w:left="0" w:right="0" w:firstLine="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iCs w:val="0"/>
                <w:caps w:val="0"/>
                <w:color w:val="333333"/>
                <w:spacing w:val="0"/>
                <w:sz w:val="21"/>
                <w:szCs w:val="21"/>
                <w:shd w:val="clear" w:fill="FFFFFF"/>
              </w:rPr>
              <w:t>a和B诉C、D和E (2020年)EWCA民事法庭409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73" w:type="dxa"/>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b/>
                <w:bCs/>
                <w:i w:val="0"/>
                <w:iCs w:val="0"/>
                <w:caps w:val="0"/>
                <w:color w:val="333333"/>
                <w:spacing w:val="0"/>
                <w:sz w:val="21"/>
                <w:szCs w:val="21"/>
              </w:rPr>
              <w:t>interim measure</w:t>
            </w:r>
          </w:p>
        </w:tc>
        <w:tc>
          <w:tcPr>
            <w:tcW w:w="4749" w:type="dxa"/>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after="180" w:afterAutospacing="0" w:line="240" w:lineRule="auto"/>
              <w:ind w:left="0" w:firstLine="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iCs w:val="0"/>
                <w:caps w:val="0"/>
                <w:color w:val="333333"/>
                <w:spacing w:val="0"/>
                <w:kern w:val="0"/>
                <w:sz w:val="21"/>
                <w:szCs w:val="21"/>
                <w:lang w:val="en-US" w:eastAsia="zh-CN" w:bidi="ar"/>
              </w:rPr>
              <w:t>临时措施；临时保全措施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73" w:type="dxa"/>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b/>
                <w:bCs/>
                <w:i w:val="0"/>
                <w:iCs w:val="0"/>
                <w:caps w:val="0"/>
                <w:color w:val="333333"/>
                <w:spacing w:val="0"/>
                <w:sz w:val="21"/>
                <w:szCs w:val="21"/>
              </w:rPr>
              <w:t>contemporaneous</w:t>
            </w:r>
          </w:p>
        </w:tc>
        <w:tc>
          <w:tcPr>
            <w:tcW w:w="4749" w:type="dxa"/>
            <w:vAlign w:val="top"/>
          </w:tcPr>
          <w:p>
            <w:pPr>
              <w:spacing w:line="24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iCs w:val="0"/>
                <w:caps w:val="0"/>
                <w:color w:val="333333"/>
                <w:spacing w:val="0"/>
                <w:kern w:val="0"/>
                <w:sz w:val="21"/>
                <w:szCs w:val="21"/>
                <w:lang w:val="en-US" w:eastAsia="zh-CN" w:bidi="ar"/>
              </w:rPr>
              <w:t>adj.同时期存在的；同时代存在的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73" w:type="dxa"/>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240" w:lineRule="auto"/>
              <w:ind w:left="0" w:right="0" w:firstLine="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iCs w:val="0"/>
                <w:caps w:val="0"/>
                <w:color w:val="333333"/>
                <w:spacing w:val="0"/>
                <w:sz w:val="21"/>
                <w:szCs w:val="21"/>
                <w:shd w:val="clear" w:fill="FFFFFF"/>
              </w:rPr>
              <w:t>judicial inspection</w:t>
            </w:r>
          </w:p>
        </w:tc>
        <w:tc>
          <w:tcPr>
            <w:tcW w:w="4749" w:type="dxa"/>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55" w:afterAutospacing="0" w:line="240" w:lineRule="auto"/>
              <w:ind w:left="0" w:right="0" w:firstLine="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iCs w:val="0"/>
                <w:caps w:val="0"/>
                <w:color w:val="333333"/>
                <w:spacing w:val="0"/>
                <w:sz w:val="21"/>
                <w:szCs w:val="21"/>
                <w:shd w:val="clear" w:fill="FFFFFF"/>
              </w:rPr>
              <w:t>司法检查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73" w:type="dxa"/>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240" w:lineRule="auto"/>
              <w:ind w:left="0" w:right="0" w:firstLine="0"/>
              <w:jc w:val="left"/>
              <w:rPr>
                <w:rFonts w:hint="eastAsia" w:asciiTheme="minorEastAsia" w:hAnsiTheme="minorEastAsia" w:eastAsiaTheme="minorEastAsia" w:cstheme="minorEastAsia"/>
                <w:i w:val="0"/>
                <w:iCs w:val="0"/>
                <w:caps w:val="0"/>
                <w:color w:val="333333"/>
                <w:spacing w:val="0"/>
                <w:sz w:val="21"/>
                <w:szCs w:val="21"/>
              </w:rPr>
            </w:pPr>
            <w:r>
              <w:rPr>
                <w:rFonts w:hint="eastAsia" w:asciiTheme="minorEastAsia" w:hAnsiTheme="minorEastAsia" w:eastAsiaTheme="minorEastAsia" w:cstheme="minorEastAsia"/>
                <w:i w:val="0"/>
                <w:iCs w:val="0"/>
                <w:caps w:val="0"/>
                <w:color w:val="333333"/>
                <w:spacing w:val="0"/>
                <w:sz w:val="21"/>
                <w:szCs w:val="21"/>
                <w:shd w:val="clear" w:fill="FFFFFF"/>
              </w:rPr>
              <w:t>《Senior Courts Act 1981》</w:t>
            </w:r>
            <w:r>
              <w:rPr>
                <w:rFonts w:hint="eastAsia" w:asciiTheme="minorEastAsia" w:hAnsiTheme="minorEastAsia" w:eastAsiaTheme="minorEastAsia" w:cstheme="minorEastAsia"/>
                <w:sz w:val="21"/>
                <w:szCs w:val="21"/>
              </w:rPr>
              <w:t>之Section 33(1)</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240" w:lineRule="auto"/>
              <w:ind w:left="0" w:right="0" w:firstLine="0"/>
              <w:jc w:val="left"/>
              <w:rPr>
                <w:rFonts w:hint="eastAsia" w:asciiTheme="minorEastAsia" w:hAnsiTheme="minorEastAsia" w:eastAsiaTheme="minorEastAsia" w:cstheme="minorEastAsia"/>
                <w:i w:val="0"/>
                <w:iCs w:val="0"/>
                <w:caps w:val="0"/>
                <w:color w:val="333333"/>
                <w:spacing w:val="0"/>
                <w:sz w:val="21"/>
                <w:szCs w:val="21"/>
              </w:rPr>
            </w:pPr>
            <w:r>
              <w:rPr>
                <w:rFonts w:hint="eastAsia" w:asciiTheme="minorEastAsia" w:hAnsiTheme="minorEastAsia" w:eastAsiaTheme="minorEastAsia" w:cstheme="minorEastAsia"/>
                <w:i w:val="0"/>
                <w:iCs w:val="0"/>
                <w:caps w:val="0"/>
                <w:color w:val="333333"/>
                <w:spacing w:val="0"/>
                <w:sz w:val="21"/>
                <w:szCs w:val="21"/>
                <w:shd w:val="clear" w:fill="FFFFFF"/>
              </w:rPr>
              <w:t>“Powers of High Court exercisable before commencement of action (1)…(a)</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240" w:lineRule="auto"/>
              <w:ind w:left="0" w:right="0" w:firstLine="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iCs w:val="0"/>
                <w:caps w:val="0"/>
                <w:color w:val="333333"/>
                <w:spacing w:val="0"/>
                <w:sz w:val="21"/>
                <w:szCs w:val="21"/>
                <w:shd w:val="clear" w:fill="FFFFFF"/>
              </w:rPr>
              <w:t>the inspection, photographing, preservation, custody and detention of property which appears to the court to be property which may become the subject-matter of subsequent proceedings in the High Court, or as to which any question may arise in any such proceedings; and…”</w:t>
            </w:r>
          </w:p>
        </w:tc>
        <w:tc>
          <w:tcPr>
            <w:tcW w:w="4749" w:type="dxa"/>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240" w:lineRule="auto"/>
              <w:ind w:left="0" w:right="0" w:firstLine="0"/>
              <w:jc w:val="left"/>
              <w:rPr>
                <w:rFonts w:hint="eastAsia" w:asciiTheme="minorEastAsia" w:hAnsiTheme="minorEastAsia" w:eastAsiaTheme="minorEastAsia" w:cstheme="minorEastAsia"/>
                <w:i w:val="0"/>
                <w:iCs w:val="0"/>
                <w:caps w:val="0"/>
                <w:color w:val="333333"/>
                <w:spacing w:val="0"/>
                <w:sz w:val="21"/>
                <w:szCs w:val="21"/>
              </w:rPr>
            </w:pPr>
            <w:r>
              <w:rPr>
                <w:rFonts w:hint="eastAsia" w:asciiTheme="minorEastAsia" w:hAnsiTheme="minorEastAsia" w:eastAsiaTheme="minorEastAsia" w:cstheme="minorEastAsia"/>
                <w:i w:val="0"/>
                <w:iCs w:val="0"/>
                <w:caps w:val="0"/>
                <w:color w:val="333333"/>
                <w:spacing w:val="0"/>
                <w:sz w:val="21"/>
                <w:szCs w:val="21"/>
                <w:shd w:val="clear" w:fill="FFFFFF"/>
              </w:rPr>
              <w:t>《1981年高级法院法》</w:t>
            </w:r>
            <w:r>
              <w:rPr>
                <w:rFonts w:hint="eastAsia" w:asciiTheme="minorEastAsia" w:hAnsiTheme="minorEastAsia" w:eastAsiaTheme="minorEastAsia" w:cstheme="minorEastAsia"/>
                <w:i w:val="0"/>
                <w:iCs w:val="0"/>
                <w:caps w:val="0"/>
                <w:color w:val="333333"/>
                <w:spacing w:val="0"/>
                <w:sz w:val="21"/>
                <w:szCs w:val="21"/>
                <w:shd w:val="clear" w:fill="FFFFFF"/>
              </w:rPr>
              <w:t>第33(1)条</w:t>
            </w:r>
          </w:p>
          <w:p>
            <w:pPr>
              <w:spacing w:line="240" w:lineRule="auto"/>
              <w:rPr>
                <w:rFonts w:hint="eastAsia" w:asciiTheme="minorEastAsia" w:hAnsiTheme="minorEastAsia" w:eastAsiaTheme="minorEastAsia" w:cstheme="minorEastAsia"/>
                <w:i w:val="0"/>
                <w:iCs w:val="0"/>
                <w:caps w:val="0"/>
                <w:color w:val="333333"/>
                <w:spacing w:val="0"/>
                <w:sz w:val="21"/>
                <w:szCs w:val="21"/>
                <w:shd w:val="clear" w:fill="FFFFFF"/>
              </w:rPr>
            </w:pPr>
            <w:r>
              <w:rPr>
                <w:rFonts w:hint="eastAsia" w:asciiTheme="minorEastAsia" w:hAnsiTheme="minorEastAsia" w:eastAsiaTheme="minorEastAsia" w:cstheme="minorEastAsia"/>
                <w:i w:val="0"/>
                <w:iCs w:val="0"/>
                <w:caps w:val="0"/>
                <w:color w:val="333333"/>
                <w:spacing w:val="0"/>
                <w:sz w:val="21"/>
                <w:szCs w:val="21"/>
                <w:shd w:val="clear" w:fill="FFFFFF"/>
              </w:rPr>
              <w:t>“高等法院在诉讼开始前可行使的权力 (1)……(a)</w:t>
            </w:r>
          </w:p>
          <w:p>
            <w:pPr>
              <w:spacing w:line="24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iCs w:val="0"/>
                <w:caps w:val="0"/>
                <w:color w:val="333333"/>
                <w:spacing w:val="0"/>
                <w:sz w:val="21"/>
                <w:szCs w:val="21"/>
                <w:shd w:val="clear" w:fill="FFFFFF"/>
              </w:rPr>
              <w:t>财产的检查、拍照、保存、保管和扣留 法院觉得该财产可能成为 随后在高等法院进行的法律程序，或在任何 此类程序；还有……”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73" w:type="dxa"/>
            <w:vAlign w:val="top"/>
          </w:tcPr>
          <w:p>
            <w:pPr>
              <w:spacing w:line="24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《Arbitration Act 1996》之Section 38(4)： “(4) The tribunal may give directions in relation to any property which is the subject of the proceedings or as to which any question arises in the proceedings, and which is owned by or is in the possession of a party to the proceedings— (a) for the inspection, photographing, preservation, custody or detention of the property by the tribunal, an expert or a party, or (b) ordering that samples be taken from, or any observation be made of or experiment conducted upon, the property.”</w:t>
            </w:r>
          </w:p>
        </w:tc>
        <w:tc>
          <w:tcPr>
            <w:tcW w:w="4749" w:type="dxa"/>
            <w:vAlign w:val="top"/>
          </w:tcPr>
          <w:p>
            <w:pPr>
              <w:spacing w:line="24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iCs w:val="0"/>
                <w:caps w:val="0"/>
                <w:color w:val="333333"/>
                <w:spacing w:val="0"/>
                <w:sz w:val="21"/>
                <w:szCs w:val="21"/>
                <w:shd w:val="clear" w:fill="FFFFFF"/>
              </w:rPr>
              <w:t>“(4)法庭可就以下任何财产发出指示 诉讼的主题或诉讼中出现的任何问题， 且由诉讼的一方拥有或占有的信息— (a)检查、拍照、保存、保管或扣留 仲裁庭、专家或当事人的财产，或 (b)命令抽取样本，或进行任何观察，或 在财产上进行的实验。"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73" w:type="dxa"/>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240" w:lineRule="auto"/>
              <w:ind w:left="0" w:right="0" w:firstLine="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iCs w:val="0"/>
                <w:caps w:val="0"/>
                <w:color w:val="333333"/>
                <w:spacing w:val="0"/>
                <w:sz w:val="21"/>
                <w:szCs w:val="21"/>
                <w:shd w:val="clear" w:fill="FFFFFF"/>
              </w:rPr>
              <w:t>Rules of the Supreme Court</w:t>
            </w:r>
          </w:p>
        </w:tc>
        <w:tc>
          <w:tcPr>
            <w:tcW w:w="4749" w:type="dxa"/>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55" w:afterAutospacing="0" w:line="240" w:lineRule="auto"/>
              <w:ind w:left="0" w:right="0" w:firstLine="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iCs w:val="0"/>
                <w:caps w:val="0"/>
                <w:color w:val="333333"/>
                <w:spacing w:val="0"/>
                <w:sz w:val="21"/>
                <w:szCs w:val="21"/>
                <w:shd w:val="clear" w:fill="FFFFFF"/>
              </w:rPr>
              <w:t>最高法院规则</w:t>
            </w:r>
            <w:r>
              <w:rPr>
                <w:rFonts w:hint="eastAsia" w:asciiTheme="minorEastAsia" w:hAnsiTheme="minorEastAsia" w:eastAsiaTheme="minorEastAsia" w:cstheme="minorEastAsia"/>
                <w:i w:val="0"/>
                <w:iCs w:val="0"/>
                <w:caps w:val="0"/>
                <w:color w:val="333333"/>
                <w:spacing w:val="0"/>
                <w:sz w:val="21"/>
                <w:szCs w:val="21"/>
                <w:shd w:val="clear" w:fill="FFFFFF"/>
                <w:lang w:eastAsia="zh-CN"/>
              </w:rPr>
              <w:t>，</w:t>
            </w:r>
            <w:r>
              <w:rPr>
                <w:rFonts w:hint="eastAsia" w:asciiTheme="minorEastAsia" w:hAnsiTheme="minorEastAsia" w:eastAsiaTheme="minorEastAsia" w:cstheme="minorEastAsia"/>
                <w:sz w:val="21"/>
                <w:szCs w:val="21"/>
              </w:rPr>
              <w:t>简称RSC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73" w:type="dxa"/>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240" w:lineRule="auto"/>
              <w:ind w:left="0" w:right="0" w:firstLine="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iCs w:val="0"/>
                <w:caps w:val="0"/>
                <w:color w:val="333333"/>
                <w:spacing w:val="0"/>
                <w:sz w:val="21"/>
                <w:szCs w:val="21"/>
                <w:shd w:val="clear" w:fill="FFFFFF"/>
              </w:rPr>
              <w:t>Civil Procedure Rules</w:t>
            </w:r>
          </w:p>
        </w:tc>
        <w:tc>
          <w:tcPr>
            <w:tcW w:w="4749" w:type="dxa"/>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55" w:afterAutospacing="0" w:line="240" w:lineRule="auto"/>
              <w:ind w:left="0" w:right="0" w:firstLine="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iCs w:val="0"/>
                <w:caps w:val="0"/>
                <w:color w:val="333333"/>
                <w:spacing w:val="0"/>
                <w:sz w:val="21"/>
                <w:szCs w:val="21"/>
                <w:shd w:val="clear" w:fill="FFFFFF"/>
              </w:rPr>
              <w:t>民事诉讼规则</w:t>
            </w:r>
            <w:r>
              <w:rPr>
                <w:rFonts w:hint="eastAsia" w:asciiTheme="minorEastAsia" w:hAnsiTheme="minorEastAsia" w:eastAsiaTheme="minorEastAsia" w:cstheme="minorEastAsia"/>
                <w:i w:val="0"/>
                <w:iCs w:val="0"/>
                <w:caps w:val="0"/>
                <w:color w:val="333333"/>
                <w:spacing w:val="0"/>
                <w:sz w:val="21"/>
                <w:szCs w:val="21"/>
                <w:shd w:val="clear" w:fill="FFFFFF"/>
                <w:lang w:eastAsia="zh-CN"/>
              </w:rPr>
              <w:t>，</w:t>
            </w:r>
            <w:r>
              <w:rPr>
                <w:rFonts w:hint="eastAsia" w:asciiTheme="minorEastAsia" w:hAnsiTheme="minorEastAsia" w:eastAsiaTheme="minorEastAsia" w:cstheme="minorEastAsia"/>
                <w:sz w:val="21"/>
                <w:szCs w:val="21"/>
              </w:rPr>
              <w:t>简称 CPR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73" w:type="dxa"/>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240" w:lineRule="auto"/>
              <w:ind w:left="0" w:right="0" w:firstLine="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iCs w:val="0"/>
                <w:caps w:val="0"/>
                <w:color w:val="333333"/>
                <w:spacing w:val="0"/>
                <w:sz w:val="21"/>
                <w:szCs w:val="21"/>
                <w:shd w:val="clear" w:fill="FFFFFF"/>
              </w:rPr>
              <w:t>pre-action disclosure protocols</w:t>
            </w:r>
          </w:p>
        </w:tc>
        <w:tc>
          <w:tcPr>
            <w:tcW w:w="4749" w:type="dxa"/>
            <w:vAlign w:val="top"/>
          </w:tcPr>
          <w:p>
            <w:pPr>
              <w:spacing w:line="240" w:lineRule="auto"/>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i w:val="0"/>
                <w:iCs w:val="0"/>
                <w:caps w:val="0"/>
                <w:color w:val="333333"/>
                <w:spacing w:val="0"/>
                <w:sz w:val="21"/>
                <w:szCs w:val="21"/>
                <w:shd w:val="clear" w:fill="FFFFFF"/>
              </w:rPr>
              <w:t>诉讼前披露协议</w:t>
            </w:r>
            <w:r>
              <w:rPr>
                <w:rFonts w:hint="eastAsia" w:asciiTheme="minorEastAsia" w:hAnsiTheme="minorEastAsia" w:eastAsiaTheme="minorEastAsia" w:cstheme="minorEastAsia"/>
                <w:i w:val="0"/>
                <w:iCs w:val="0"/>
                <w:caps w:val="0"/>
                <w:color w:val="333333"/>
                <w:spacing w:val="0"/>
                <w:sz w:val="21"/>
                <w:szCs w:val="21"/>
                <w:shd w:val="clear" w:fill="FFFFFF"/>
                <w:lang w:eastAsia="zh-CN"/>
              </w:rPr>
              <w:t>，</w:t>
            </w:r>
            <w:r>
              <w:rPr>
                <w:rFonts w:hint="eastAsia" w:asciiTheme="minorEastAsia" w:hAnsiTheme="minorEastAsia" w:eastAsiaTheme="minorEastAsia" w:cstheme="minorEastAsia"/>
                <w:sz w:val="21"/>
                <w:szCs w:val="21"/>
              </w:rPr>
              <w:t>诉前披露议定书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73" w:type="dxa"/>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240" w:lineRule="auto"/>
              <w:ind w:left="0" w:right="0" w:firstLine="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iCs w:val="0"/>
                <w:caps w:val="0"/>
                <w:color w:val="333333"/>
                <w:spacing w:val="0"/>
                <w:sz w:val="21"/>
                <w:szCs w:val="21"/>
                <w:shd w:val="clear" w:fill="FFFFFF"/>
              </w:rPr>
              <w:t>Bermuda International Securities Ltd v. KPMG (2001) 1 Lloyd’s Rep 392</w:t>
            </w:r>
          </w:p>
        </w:tc>
        <w:tc>
          <w:tcPr>
            <w:tcW w:w="4749" w:type="dxa"/>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55" w:afterAutospacing="0" w:line="240" w:lineRule="auto"/>
              <w:ind w:left="0" w:right="0" w:firstLine="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iCs w:val="0"/>
                <w:caps w:val="0"/>
                <w:color w:val="333333"/>
                <w:spacing w:val="0"/>
                <w:sz w:val="21"/>
                <w:szCs w:val="21"/>
                <w:shd w:val="clear" w:fill="FFFFFF"/>
              </w:rPr>
              <w:t>百慕大 国际证券有限公司诉KPMG (2001年)1劳埃德代表392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73" w:type="dxa"/>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240" w:lineRule="auto"/>
              <w:ind w:left="0" w:right="0" w:firstLine="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iCs w:val="0"/>
                <w:caps w:val="0"/>
                <w:color w:val="333333"/>
                <w:spacing w:val="0"/>
                <w:sz w:val="21"/>
                <w:szCs w:val="21"/>
                <w:shd w:val="clear" w:fill="FFFFFF"/>
              </w:rPr>
              <w:t>Black v. Sumitomo Corp (2001) EWCA Civ 1819; Hutchison 3G UK Ltd v. O2 (2008) EWHC 55 (Comm)</w:t>
            </w:r>
          </w:p>
        </w:tc>
        <w:tc>
          <w:tcPr>
            <w:tcW w:w="4749" w:type="dxa"/>
            <w:vAlign w:val="top"/>
          </w:tcPr>
          <w:p>
            <w:pPr>
              <w:spacing w:line="24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iCs w:val="0"/>
                <w:caps w:val="0"/>
                <w:color w:val="333333"/>
                <w:spacing w:val="0"/>
                <w:sz w:val="21"/>
                <w:szCs w:val="21"/>
                <w:shd w:val="clear" w:fill="FFFFFF"/>
              </w:rPr>
              <w:t>黑v。 住友商事株式会社(2001年)EWCA Civ 1819；哈奇森3G英国有限公司诉O2公司(2008年)EWHC 55 (通信)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73" w:type="dxa"/>
            <w:vAlign w:val="top"/>
          </w:tcPr>
          <w:p>
            <w:pPr>
              <w:spacing w:line="24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outside the usual run</w:t>
            </w:r>
          </w:p>
        </w:tc>
        <w:tc>
          <w:tcPr>
            <w:tcW w:w="4749" w:type="dxa"/>
            <w:vAlign w:val="top"/>
          </w:tcPr>
          <w:p>
            <w:pPr>
              <w:spacing w:line="24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非一般的案件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73" w:type="dxa"/>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240" w:lineRule="auto"/>
              <w:ind w:left="0" w:right="0" w:firstLine="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iCs w:val="0"/>
                <w:caps w:val="0"/>
                <w:color w:val="333333"/>
                <w:spacing w:val="0"/>
                <w:sz w:val="21"/>
                <w:szCs w:val="21"/>
                <w:shd w:val="clear" w:fill="FFFFFF"/>
              </w:rPr>
              <w:t>Trouw UK Ltd v. Mitsui &amp; Co (UK) (2006) EWHC 863 (Comm)</w:t>
            </w:r>
          </w:p>
        </w:tc>
        <w:tc>
          <w:tcPr>
            <w:tcW w:w="4749" w:type="dxa"/>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55" w:afterAutospacing="0" w:line="240" w:lineRule="auto"/>
              <w:ind w:left="0" w:right="0" w:firstLine="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iCs w:val="0"/>
                <w:caps w:val="0"/>
                <w:color w:val="333333"/>
                <w:spacing w:val="0"/>
                <w:sz w:val="21"/>
                <w:szCs w:val="21"/>
                <w:shd w:val="clear" w:fill="FFFFFF"/>
              </w:rPr>
              <w:t>Trouw英国有限公司诉三井公司(英国) (2006年)EWHC 863号(来文)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73" w:type="dxa"/>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240" w:lineRule="auto"/>
              <w:ind w:left="0" w:right="0" w:firstLine="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iCs w:val="0"/>
                <w:caps w:val="0"/>
                <w:color w:val="333333"/>
                <w:spacing w:val="0"/>
                <w:sz w:val="21"/>
                <w:szCs w:val="21"/>
                <w:shd w:val="clear" w:fill="FFFFFF"/>
              </w:rPr>
              <w:t>mutual disclosure</w:t>
            </w:r>
          </w:p>
        </w:tc>
        <w:tc>
          <w:tcPr>
            <w:tcW w:w="4749" w:type="dxa"/>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55" w:afterAutospacing="0" w:line="240" w:lineRule="auto"/>
              <w:ind w:left="0" w:right="0" w:firstLine="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iCs w:val="0"/>
                <w:caps w:val="0"/>
                <w:color w:val="333333"/>
                <w:spacing w:val="0"/>
                <w:sz w:val="21"/>
                <w:szCs w:val="21"/>
                <w:shd w:val="clear" w:fill="FFFFFF"/>
              </w:rPr>
              <w:t>相互披露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73" w:type="dxa"/>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240" w:lineRule="auto"/>
              <w:ind w:left="0" w:right="0" w:firstLine="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iCs w:val="0"/>
                <w:caps w:val="0"/>
                <w:color w:val="333333"/>
                <w:spacing w:val="0"/>
                <w:sz w:val="21"/>
                <w:szCs w:val="21"/>
                <w:shd w:val="clear" w:fill="FFFFFF"/>
              </w:rPr>
              <w:t>《Data Protection Act 2018</w:t>
            </w:r>
            <w:r>
              <w:rPr>
                <w:rFonts w:hint="eastAsia" w:asciiTheme="minorEastAsia" w:hAnsiTheme="minorEastAsia" w:eastAsiaTheme="minorEastAsia" w:cstheme="minorEastAsia"/>
                <w:i w:val="0"/>
                <w:iCs w:val="0"/>
                <w:caps w:val="0"/>
                <w:color w:val="333333"/>
                <w:spacing w:val="0"/>
                <w:sz w:val="21"/>
                <w:szCs w:val="21"/>
                <w:shd w:val="clear" w:fill="FFFFFF"/>
              </w:rPr>
              <w:t>》</w:t>
            </w:r>
          </w:p>
        </w:tc>
        <w:tc>
          <w:tcPr>
            <w:tcW w:w="4749" w:type="dxa"/>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55" w:afterAutospacing="0" w:line="240" w:lineRule="auto"/>
              <w:ind w:left="0" w:right="0" w:firstLine="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iCs w:val="0"/>
                <w:caps w:val="0"/>
                <w:color w:val="333333"/>
                <w:spacing w:val="0"/>
                <w:sz w:val="21"/>
                <w:szCs w:val="21"/>
                <w:shd w:val="clear" w:fill="FFFFFF"/>
              </w:rPr>
              <w:t>《2018年数据保护法》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73" w:type="dxa"/>
            <w:vAlign w:val="top"/>
          </w:tcPr>
          <w:p>
            <w:pPr>
              <w:spacing w:line="24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Riddick Principle</w:t>
            </w:r>
          </w:p>
        </w:tc>
        <w:tc>
          <w:tcPr>
            <w:tcW w:w="4749" w:type="dxa"/>
            <w:vAlign w:val="top"/>
          </w:tcPr>
          <w:p>
            <w:pPr>
              <w:spacing w:line="24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默示保证不会将披露的文件用于诉讼以外的用途，称为“Riddick原则”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73" w:type="dxa"/>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240" w:lineRule="auto"/>
              <w:ind w:left="0" w:right="0" w:firstLine="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iCs w:val="0"/>
                <w:caps w:val="0"/>
                <w:color w:val="333333"/>
                <w:spacing w:val="0"/>
                <w:sz w:val="21"/>
                <w:szCs w:val="21"/>
                <w:shd w:val="clear" w:fill="FFFFFF"/>
              </w:rPr>
              <w:t>the Arbitral Tribunal may exclude evidence obtained illegally.</w:t>
            </w:r>
          </w:p>
        </w:tc>
        <w:tc>
          <w:tcPr>
            <w:tcW w:w="4749" w:type="dxa"/>
            <w:vAlign w:val="top"/>
          </w:tcPr>
          <w:p>
            <w:pPr>
              <w:spacing w:line="24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2010年《IBA证据规则》</w:t>
            </w: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i w:val="0"/>
                <w:iCs w:val="0"/>
                <w:caps w:val="0"/>
                <w:color w:val="333333"/>
                <w:spacing w:val="0"/>
                <w:sz w:val="21"/>
                <w:szCs w:val="21"/>
                <w:shd w:val="clear" w:fill="FFFFFF"/>
              </w:rPr>
              <w:t>仲裁庭可以排除非法获得的证据。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73" w:type="dxa"/>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240" w:lineRule="auto"/>
              <w:ind w:left="0" w:right="0" w:firstLine="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iCs w:val="0"/>
                <w:caps w:val="0"/>
                <w:color w:val="333333"/>
                <w:spacing w:val="0"/>
                <w:sz w:val="21"/>
                <w:szCs w:val="21"/>
                <w:shd w:val="clear" w:fill="FFFFFF"/>
              </w:rPr>
              <w:t>《Civil Evidence Act 1995》</w:t>
            </w:r>
          </w:p>
        </w:tc>
        <w:tc>
          <w:tcPr>
            <w:tcW w:w="4749" w:type="dxa"/>
            <w:vAlign w:val="top"/>
          </w:tcPr>
          <w:p>
            <w:pPr>
              <w:spacing w:line="24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iCs w:val="0"/>
                <w:caps w:val="0"/>
                <w:color w:val="333333"/>
                <w:spacing w:val="0"/>
                <w:sz w:val="21"/>
                <w:szCs w:val="21"/>
                <w:shd w:val="clear" w:fill="FFFFFF"/>
              </w:rPr>
              <w:t>《1995年民事证据法》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73" w:type="dxa"/>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b/>
                <w:bCs/>
                <w:i w:val="0"/>
                <w:iCs w:val="0"/>
                <w:caps w:val="0"/>
                <w:color w:val="333333"/>
                <w:spacing w:val="0"/>
                <w:sz w:val="21"/>
                <w:szCs w:val="21"/>
              </w:rPr>
              <w:t>relevant</w:t>
            </w:r>
          </w:p>
        </w:tc>
        <w:tc>
          <w:tcPr>
            <w:tcW w:w="4749" w:type="dxa"/>
            <w:vAlign w:val="top"/>
          </w:tcPr>
          <w:p>
            <w:pPr>
              <w:spacing w:line="24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iCs w:val="0"/>
                <w:caps w:val="0"/>
                <w:color w:val="333333"/>
                <w:spacing w:val="0"/>
                <w:kern w:val="0"/>
                <w:sz w:val="21"/>
                <w:szCs w:val="21"/>
                <w:lang w:val="en-US" w:eastAsia="zh-CN" w:bidi="ar"/>
              </w:rPr>
              <w:t>adj.</w:t>
            </w:r>
            <w:r>
              <w:rPr>
                <w:rFonts w:hint="eastAsia" w:asciiTheme="minorEastAsia" w:hAnsiTheme="minorEastAsia" w:eastAsiaTheme="minorEastAsia" w:cstheme="minorEastAsia"/>
                <w:i w:val="0"/>
                <w:iCs w:val="0"/>
                <w:caps w:val="0"/>
                <w:color w:val="000000"/>
                <w:spacing w:val="0"/>
                <w:kern w:val="0"/>
                <w:sz w:val="21"/>
                <w:szCs w:val="21"/>
                <w:lang w:val="en-US" w:eastAsia="zh-CN" w:bidi="ar"/>
              </w:rPr>
              <w:t> </w:t>
            </w:r>
            <w:r>
              <w:rPr>
                <w:rFonts w:hint="eastAsia" w:asciiTheme="minorEastAsia" w:hAnsiTheme="minorEastAsia" w:eastAsiaTheme="minorEastAsia" w:cstheme="minorEastAsia"/>
                <w:i w:val="0"/>
                <w:iCs w:val="0"/>
                <w:caps w:val="0"/>
                <w:color w:val="333333"/>
                <w:spacing w:val="0"/>
                <w:kern w:val="0"/>
                <w:sz w:val="21"/>
                <w:szCs w:val="21"/>
                <w:lang w:val="en-US" w:eastAsia="zh-CN" w:bidi="ar"/>
              </w:rPr>
              <w:t>紧密相关的；切题的；适宜的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73" w:type="dxa"/>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b/>
                <w:bCs/>
                <w:i w:val="0"/>
                <w:iCs w:val="0"/>
                <w:caps w:val="0"/>
                <w:color w:val="333333"/>
                <w:spacing w:val="0"/>
                <w:sz w:val="21"/>
                <w:szCs w:val="21"/>
              </w:rPr>
              <w:t>proportionality</w:t>
            </w:r>
          </w:p>
        </w:tc>
        <w:tc>
          <w:tcPr>
            <w:tcW w:w="4749" w:type="dxa"/>
            <w:vAlign w:val="top"/>
          </w:tcPr>
          <w:p>
            <w:pPr>
              <w:spacing w:line="24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iCs w:val="0"/>
                <w:caps w:val="0"/>
                <w:color w:val="333333"/>
                <w:spacing w:val="0"/>
                <w:kern w:val="0"/>
                <w:sz w:val="21"/>
                <w:szCs w:val="21"/>
                <w:lang w:val="en-US" w:eastAsia="zh-CN" w:bidi="ar"/>
              </w:rPr>
              <w:t>n.</w:t>
            </w:r>
            <w:r>
              <w:rPr>
                <w:rFonts w:hint="eastAsia" w:asciiTheme="minorEastAsia" w:hAnsiTheme="minorEastAsia" w:eastAsiaTheme="minorEastAsia" w:cstheme="minorEastAsia"/>
                <w:i w:val="0"/>
                <w:iCs w:val="0"/>
                <w:caps w:val="0"/>
                <w:color w:val="000000"/>
                <w:spacing w:val="0"/>
                <w:kern w:val="0"/>
                <w:sz w:val="21"/>
                <w:szCs w:val="21"/>
                <w:lang w:val="en-US" w:eastAsia="zh-CN" w:bidi="ar"/>
              </w:rPr>
              <w:t> </w:t>
            </w:r>
            <w:r>
              <w:rPr>
                <w:rFonts w:hint="eastAsia" w:asciiTheme="minorEastAsia" w:hAnsiTheme="minorEastAsia" w:eastAsiaTheme="minorEastAsia" w:cstheme="minorEastAsia"/>
                <w:i w:val="0"/>
                <w:iCs w:val="0"/>
                <w:caps w:val="0"/>
                <w:color w:val="333333"/>
                <w:spacing w:val="0"/>
                <w:kern w:val="0"/>
                <w:sz w:val="21"/>
                <w:szCs w:val="21"/>
                <w:lang w:val="en-US" w:eastAsia="zh-CN" w:bidi="ar"/>
              </w:rPr>
              <w:t>相称；比例（性）；均衡（性）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73" w:type="dxa"/>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b/>
                <w:bCs/>
                <w:i w:val="0"/>
                <w:iCs w:val="0"/>
                <w:caps w:val="0"/>
                <w:color w:val="333333"/>
                <w:spacing w:val="0"/>
                <w:sz w:val="21"/>
                <w:szCs w:val="21"/>
              </w:rPr>
              <w:t>material</w:t>
            </w:r>
          </w:p>
        </w:tc>
        <w:tc>
          <w:tcPr>
            <w:tcW w:w="4749" w:type="dxa"/>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after="180" w:afterAutospacing="0" w:line="240" w:lineRule="auto"/>
              <w:ind w:left="0" w:firstLine="0"/>
              <w:jc w:val="left"/>
              <w:rPr>
                <w:rFonts w:hint="eastAsia" w:asciiTheme="minorEastAsia" w:hAnsiTheme="minorEastAsia" w:eastAsiaTheme="minorEastAsia" w:cstheme="minorEastAsia"/>
                <w:i w:val="0"/>
                <w:iCs w:val="0"/>
                <w:caps w:val="0"/>
                <w:color w:val="000000"/>
                <w:spacing w:val="0"/>
                <w:sz w:val="21"/>
                <w:szCs w:val="21"/>
              </w:rPr>
            </w:pPr>
            <w:r>
              <w:rPr>
                <w:rFonts w:hint="eastAsia" w:asciiTheme="minorEastAsia" w:hAnsiTheme="minorEastAsia" w:eastAsiaTheme="minorEastAsia" w:cstheme="minorEastAsia"/>
                <w:i w:val="0"/>
                <w:iCs w:val="0"/>
                <w:caps w:val="0"/>
                <w:color w:val="333333"/>
                <w:spacing w:val="0"/>
                <w:kern w:val="0"/>
                <w:sz w:val="21"/>
                <w:szCs w:val="21"/>
                <w:lang w:val="en-US" w:eastAsia="zh-CN" w:bidi="ar"/>
              </w:rPr>
              <w:t>n.</w:t>
            </w:r>
            <w:r>
              <w:rPr>
                <w:rFonts w:hint="eastAsia" w:asciiTheme="minorEastAsia" w:hAnsiTheme="minorEastAsia" w:eastAsiaTheme="minorEastAsia" w:cstheme="minorEastAsia"/>
                <w:i w:val="0"/>
                <w:iCs w:val="0"/>
                <w:caps w:val="0"/>
                <w:color w:val="000000"/>
                <w:spacing w:val="0"/>
                <w:kern w:val="0"/>
                <w:sz w:val="21"/>
                <w:szCs w:val="21"/>
                <w:lang w:val="en-US" w:eastAsia="zh-CN" w:bidi="ar"/>
              </w:rPr>
              <w:t> </w:t>
            </w:r>
            <w:r>
              <w:rPr>
                <w:rFonts w:hint="eastAsia" w:asciiTheme="minorEastAsia" w:hAnsiTheme="minorEastAsia" w:eastAsiaTheme="minorEastAsia" w:cstheme="minorEastAsia"/>
                <w:i w:val="0"/>
                <w:iCs w:val="0"/>
                <w:caps w:val="0"/>
                <w:color w:val="333333"/>
                <w:spacing w:val="0"/>
                <w:kern w:val="0"/>
                <w:sz w:val="21"/>
                <w:szCs w:val="21"/>
                <w:lang w:val="en-US" w:eastAsia="zh-CN" w:bidi="ar"/>
              </w:rPr>
              <w:t>材料；原料；素材；资料；布料</w:t>
            </w:r>
          </w:p>
          <w:p>
            <w:pPr>
              <w:keepNext w:val="0"/>
              <w:keepLines w:val="0"/>
              <w:widowControl/>
              <w:suppressLineNumbers w:val="0"/>
              <w:pBdr>
                <w:top w:val="none" w:color="auto" w:sz="0" w:space="0"/>
                <w:left w:val="none" w:color="auto" w:sz="0" w:space="0"/>
                <w:bottom w:val="none" w:color="auto" w:sz="0" w:space="0"/>
                <w:right w:val="none" w:color="auto" w:sz="0" w:space="0"/>
              </w:pBdr>
              <w:spacing w:after="180" w:afterAutospacing="0" w:line="240" w:lineRule="auto"/>
              <w:ind w:left="0" w:firstLine="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iCs w:val="0"/>
                <w:caps w:val="0"/>
                <w:color w:val="333333"/>
                <w:spacing w:val="0"/>
                <w:kern w:val="0"/>
                <w:sz w:val="21"/>
                <w:szCs w:val="21"/>
                <w:lang w:val="en-US" w:eastAsia="zh-CN" w:bidi="ar"/>
              </w:rPr>
              <w:t>adj.物质的；重要的；本质的；有关的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73" w:type="dxa"/>
            <w:vAlign w:val="top"/>
          </w:tcPr>
          <w:p>
            <w:pPr>
              <w:spacing w:line="24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Disclosure Menu</w:t>
            </w:r>
          </w:p>
        </w:tc>
        <w:tc>
          <w:tcPr>
            <w:tcW w:w="4749" w:type="dxa"/>
            <w:vAlign w:val="top"/>
          </w:tcPr>
          <w:p>
            <w:pPr>
              <w:spacing w:line="24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披露菜单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73" w:type="dxa"/>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240" w:lineRule="auto"/>
              <w:ind w:left="0" w:right="0" w:firstLine="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iCs w:val="0"/>
                <w:caps w:val="0"/>
                <w:color w:val="333333"/>
                <w:spacing w:val="0"/>
                <w:sz w:val="21"/>
                <w:szCs w:val="21"/>
                <w:shd w:val="clear" w:fill="FFFFFF"/>
              </w:rPr>
              <w:t>Redfern Schedule</w:t>
            </w:r>
          </w:p>
        </w:tc>
        <w:tc>
          <w:tcPr>
            <w:tcW w:w="4749" w:type="dxa"/>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55" w:afterAutospacing="0" w:line="240" w:lineRule="auto"/>
              <w:ind w:left="0" w:right="0" w:firstLine="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iCs w:val="0"/>
                <w:caps w:val="0"/>
                <w:color w:val="333333"/>
                <w:spacing w:val="0"/>
                <w:sz w:val="21"/>
                <w:szCs w:val="21"/>
                <w:shd w:val="clear" w:fill="FFFFFF"/>
              </w:rPr>
              <w:t>雷德芬时间表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73" w:type="dxa"/>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240" w:lineRule="auto"/>
              <w:ind w:left="0" w:right="0" w:firstLine="0"/>
              <w:jc w:val="left"/>
              <w:rPr>
                <w:rFonts w:hint="eastAsia" w:asciiTheme="minorEastAsia" w:hAnsiTheme="minorEastAsia" w:eastAsiaTheme="minorEastAsia" w:cstheme="minorEastAsia"/>
                <w:i w:val="0"/>
                <w:iCs w:val="0"/>
                <w:caps w:val="0"/>
                <w:color w:val="333333"/>
                <w:spacing w:val="0"/>
                <w:sz w:val="21"/>
                <w:szCs w:val="21"/>
                <w:shd w:val="clear" w:fill="FFFFFF"/>
              </w:rPr>
            </w:pPr>
            <w:r>
              <w:rPr>
                <w:rFonts w:hint="eastAsia" w:asciiTheme="minorEastAsia" w:hAnsiTheme="minorEastAsia" w:eastAsiaTheme="minorEastAsia" w:cstheme="minorEastAsia"/>
                <w:i w:val="0"/>
                <w:iCs w:val="0"/>
                <w:caps w:val="0"/>
                <w:color w:val="333333"/>
                <w:spacing w:val="0"/>
                <w:sz w:val="21"/>
                <w:szCs w:val="21"/>
                <w:shd w:val="clear" w:fill="FFFFFF"/>
              </w:rPr>
              <w:t>Anderson v. Bank of British Columbia (1876) 2 ChD 644</w:t>
            </w:r>
            <w:r>
              <w:rPr>
                <w:rFonts w:hint="eastAsia" w:asciiTheme="minorEastAsia" w:hAnsiTheme="minorEastAsia" w:eastAsiaTheme="minorEastAsia" w:cstheme="minorEastAsia"/>
                <w:sz w:val="21"/>
                <w:szCs w:val="21"/>
              </w:rPr>
              <w:t>上诉 庭先例：</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240" w:lineRule="auto"/>
              <w:ind w:left="0" w:right="0" w:firstLine="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iCs w:val="0"/>
                <w:caps w:val="0"/>
                <w:color w:val="333333"/>
                <w:spacing w:val="0"/>
                <w:sz w:val="21"/>
                <w:szCs w:val="21"/>
                <w:shd w:val="clear" w:fill="FFFFFF"/>
              </w:rPr>
              <w:t>“... as you may have no right to see your adversary's brief, you have no right to see that which comes into existence merely as materials for the brief.”</w:t>
            </w:r>
          </w:p>
        </w:tc>
        <w:tc>
          <w:tcPr>
            <w:tcW w:w="4749" w:type="dxa"/>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55" w:afterAutospacing="0" w:line="240" w:lineRule="auto"/>
              <w:ind w:left="0" w:right="0" w:firstLine="0"/>
              <w:jc w:val="left"/>
              <w:rPr>
                <w:rFonts w:hint="eastAsia" w:asciiTheme="minorEastAsia" w:hAnsiTheme="minorEastAsia" w:eastAsiaTheme="minorEastAsia" w:cstheme="minorEastAsia"/>
                <w:i w:val="0"/>
                <w:iCs w:val="0"/>
                <w:caps w:val="0"/>
                <w:color w:val="333333"/>
                <w:spacing w:val="0"/>
                <w:sz w:val="21"/>
                <w:szCs w:val="21"/>
                <w:shd w:val="clear" w:fill="FFFFFF"/>
              </w:rPr>
            </w:pPr>
            <w:r>
              <w:rPr>
                <w:rFonts w:hint="eastAsia" w:asciiTheme="minorEastAsia" w:hAnsiTheme="minorEastAsia" w:eastAsiaTheme="minorEastAsia" w:cstheme="minorEastAsia"/>
                <w:i w:val="0"/>
                <w:iCs w:val="0"/>
                <w:caps w:val="0"/>
                <w:color w:val="333333"/>
                <w:spacing w:val="0"/>
                <w:sz w:val="21"/>
                <w:szCs w:val="21"/>
                <w:shd w:val="clear" w:fill="FFFFFF"/>
              </w:rPr>
              <w:t>安德森诉不列颠哥伦比亚银行案(1876年)2 ChD 644</w:t>
            </w:r>
            <w:r>
              <w:rPr>
                <w:rFonts w:hint="eastAsia" w:asciiTheme="minorEastAsia" w:hAnsiTheme="minorEastAsia" w:eastAsiaTheme="minorEastAsia" w:cstheme="minorEastAsia"/>
                <w:sz w:val="21"/>
                <w:szCs w:val="21"/>
              </w:rPr>
              <w:t>上诉 庭先例：</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55" w:afterAutospacing="0" w:line="240" w:lineRule="auto"/>
              <w:ind w:left="0" w:right="0" w:firstLine="0"/>
              <w:jc w:val="left"/>
              <w:rPr>
                <w:rFonts w:hint="eastAsia" w:asciiTheme="minorEastAsia" w:hAnsiTheme="minorEastAsia" w:eastAsiaTheme="minorEastAsia" w:cstheme="minorEastAsia"/>
                <w:i w:val="0"/>
                <w:iCs w:val="0"/>
                <w:caps w:val="0"/>
                <w:color w:val="333333"/>
                <w:spacing w:val="0"/>
                <w:sz w:val="21"/>
                <w:szCs w:val="21"/>
              </w:rPr>
            </w:pPr>
            <w:r>
              <w:rPr>
                <w:rFonts w:hint="eastAsia" w:asciiTheme="minorEastAsia" w:hAnsiTheme="minorEastAsia" w:eastAsiaTheme="minorEastAsia" w:cstheme="minorEastAsia"/>
                <w:i w:val="0"/>
                <w:iCs w:val="0"/>
                <w:caps w:val="0"/>
                <w:color w:val="333333"/>
                <w:spacing w:val="0"/>
                <w:sz w:val="21"/>
                <w:szCs w:val="21"/>
                <w:shd w:val="clear" w:fill="FFFFFF"/>
              </w:rPr>
              <w:t>"...因为你可能没有权利看你对手的辩护状，所以你没有 看到仅仅作为纲要材料而存在的东西的权利。"</w:t>
            </w:r>
          </w:p>
          <w:p>
            <w:pPr>
              <w:spacing w:line="240" w:lineRule="auto"/>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73" w:type="dxa"/>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240" w:lineRule="auto"/>
              <w:ind w:left="0" w:right="0" w:firstLine="0"/>
              <w:jc w:val="left"/>
              <w:rPr>
                <w:rFonts w:hint="eastAsia" w:asciiTheme="minorEastAsia" w:hAnsiTheme="minorEastAsia" w:eastAsiaTheme="minorEastAsia" w:cstheme="minorEastAsia"/>
                <w:i w:val="0"/>
                <w:iCs w:val="0"/>
                <w:caps w:val="0"/>
                <w:color w:val="333333"/>
                <w:spacing w:val="0"/>
                <w:sz w:val="21"/>
                <w:szCs w:val="21"/>
                <w:shd w:val="clear" w:fill="FFFFFF"/>
              </w:rPr>
            </w:pPr>
            <w:r>
              <w:rPr>
                <w:rFonts w:hint="eastAsia" w:asciiTheme="minorEastAsia" w:hAnsiTheme="minorEastAsia" w:eastAsiaTheme="minorEastAsia" w:cstheme="minorEastAsia"/>
                <w:i w:val="0"/>
                <w:iCs w:val="0"/>
                <w:caps w:val="0"/>
                <w:color w:val="333333"/>
                <w:spacing w:val="0"/>
                <w:sz w:val="21"/>
                <w:szCs w:val="21"/>
                <w:shd w:val="clear" w:fill="FFFFFF"/>
              </w:rPr>
              <w:t>Brussels I-bis. Regulation</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240" w:lineRule="auto"/>
              <w:ind w:left="0" w:right="0" w:firstLine="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之Article 73(2)与《纽约公约》之Article II，</w:t>
            </w:r>
          </w:p>
        </w:tc>
        <w:tc>
          <w:tcPr>
            <w:tcW w:w="4749" w:type="dxa"/>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55" w:afterAutospacing="0" w:line="240" w:lineRule="auto"/>
              <w:ind w:left="0" w:right="0" w:firstLine="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iCs w:val="0"/>
                <w:caps w:val="0"/>
                <w:color w:val="333333"/>
                <w:spacing w:val="0"/>
                <w:sz w:val="21"/>
                <w:szCs w:val="21"/>
                <w:shd w:val="clear" w:fill="FFFFFF"/>
              </w:rPr>
              <w:t>布鲁塞尔一之二。规章制度</w:t>
            </w:r>
            <w:r>
              <w:rPr>
                <w:rFonts w:hint="eastAsia" w:asciiTheme="minorEastAsia" w:hAnsiTheme="minorEastAsia" w:eastAsiaTheme="minorEastAsia" w:cstheme="minorEastAsia"/>
                <w:sz w:val="21"/>
                <w:szCs w:val="21"/>
              </w:rPr>
              <w:t>之Article 73(2)与《纽约公约》之Article II，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73" w:type="dxa"/>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240" w:lineRule="auto"/>
              <w:ind w:left="0" w:right="0" w:firstLine="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iCs w:val="0"/>
                <w:caps w:val="0"/>
                <w:color w:val="333333"/>
                <w:spacing w:val="0"/>
                <w:sz w:val="21"/>
                <w:szCs w:val="21"/>
                <w:shd w:val="clear" w:fill="FFFFFF"/>
              </w:rPr>
              <w:t>legal professional/litigation privilege</w:t>
            </w:r>
          </w:p>
        </w:tc>
        <w:tc>
          <w:tcPr>
            <w:tcW w:w="4749" w:type="dxa"/>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55" w:afterAutospacing="0" w:line="240" w:lineRule="auto"/>
              <w:ind w:left="0" w:right="0" w:firstLine="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iCs w:val="0"/>
                <w:caps w:val="0"/>
                <w:color w:val="333333"/>
                <w:spacing w:val="0"/>
                <w:sz w:val="21"/>
                <w:szCs w:val="21"/>
                <w:shd w:val="clear" w:fill="FFFFFF"/>
              </w:rPr>
              <w:t>法律职业/诉讼特权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73" w:type="dxa"/>
            <w:vAlign w:val="top"/>
          </w:tcPr>
          <w:p>
            <w:pPr>
              <w:spacing w:line="240" w:lineRule="auto"/>
              <w:rPr>
                <w:rFonts w:hint="eastAsia" w:asciiTheme="minorEastAsia" w:hAnsiTheme="minorEastAsia" w:eastAsiaTheme="minorEastAsia" w:cstheme="minorEastAsia"/>
                <w:sz w:val="21"/>
                <w:szCs w:val="21"/>
              </w:rPr>
            </w:pPr>
          </w:p>
        </w:tc>
        <w:tc>
          <w:tcPr>
            <w:tcW w:w="4749" w:type="dxa"/>
            <w:vAlign w:val="top"/>
          </w:tcPr>
          <w:p>
            <w:pPr>
              <w:spacing w:line="240" w:lineRule="auto"/>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73" w:type="dxa"/>
            <w:vAlign w:val="top"/>
          </w:tcPr>
          <w:p>
            <w:pPr>
              <w:spacing w:line="240" w:lineRule="auto"/>
              <w:rPr>
                <w:rFonts w:hint="eastAsia" w:asciiTheme="minorEastAsia" w:hAnsiTheme="minorEastAsia" w:eastAsiaTheme="minorEastAsia" w:cstheme="minorEastAsia"/>
                <w:sz w:val="21"/>
                <w:szCs w:val="21"/>
              </w:rPr>
            </w:pPr>
          </w:p>
        </w:tc>
        <w:tc>
          <w:tcPr>
            <w:tcW w:w="4749" w:type="dxa"/>
            <w:vAlign w:val="top"/>
          </w:tcPr>
          <w:p>
            <w:pPr>
              <w:spacing w:line="240" w:lineRule="auto"/>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73" w:type="dxa"/>
            <w:vAlign w:val="top"/>
          </w:tcPr>
          <w:p>
            <w:pPr>
              <w:spacing w:line="240" w:lineRule="auto"/>
              <w:rPr>
                <w:rFonts w:hint="eastAsia" w:asciiTheme="minorEastAsia" w:hAnsiTheme="minorEastAsia" w:eastAsiaTheme="minorEastAsia" w:cstheme="minorEastAsia"/>
                <w:sz w:val="21"/>
                <w:szCs w:val="21"/>
              </w:rPr>
            </w:pPr>
          </w:p>
        </w:tc>
        <w:tc>
          <w:tcPr>
            <w:tcW w:w="4749" w:type="dxa"/>
            <w:vAlign w:val="top"/>
          </w:tcPr>
          <w:p>
            <w:pPr>
              <w:spacing w:line="240" w:lineRule="auto"/>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73" w:type="dxa"/>
            <w:vAlign w:val="top"/>
          </w:tcPr>
          <w:p>
            <w:pPr>
              <w:spacing w:line="240" w:lineRule="auto"/>
              <w:rPr>
                <w:rFonts w:hint="eastAsia" w:asciiTheme="minorEastAsia" w:hAnsiTheme="minorEastAsia" w:eastAsiaTheme="minorEastAsia" w:cstheme="minorEastAsia"/>
                <w:sz w:val="21"/>
                <w:szCs w:val="21"/>
              </w:rPr>
            </w:pPr>
          </w:p>
        </w:tc>
        <w:tc>
          <w:tcPr>
            <w:tcW w:w="4749" w:type="dxa"/>
            <w:vAlign w:val="top"/>
          </w:tcPr>
          <w:p>
            <w:pPr>
              <w:spacing w:line="240" w:lineRule="auto"/>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73" w:type="dxa"/>
            <w:vAlign w:val="top"/>
          </w:tcPr>
          <w:p>
            <w:pPr>
              <w:spacing w:line="240" w:lineRule="auto"/>
              <w:rPr>
                <w:rFonts w:hint="eastAsia" w:asciiTheme="minorEastAsia" w:hAnsiTheme="minorEastAsia" w:eastAsiaTheme="minorEastAsia" w:cstheme="minorEastAsia"/>
                <w:sz w:val="21"/>
                <w:szCs w:val="21"/>
              </w:rPr>
            </w:pPr>
          </w:p>
        </w:tc>
        <w:tc>
          <w:tcPr>
            <w:tcW w:w="4749" w:type="dxa"/>
            <w:vAlign w:val="top"/>
          </w:tcPr>
          <w:p>
            <w:pPr>
              <w:spacing w:line="240" w:lineRule="auto"/>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73" w:type="dxa"/>
            <w:vAlign w:val="top"/>
          </w:tcPr>
          <w:p>
            <w:pPr>
              <w:spacing w:line="240" w:lineRule="auto"/>
              <w:rPr>
                <w:rFonts w:hint="eastAsia" w:asciiTheme="minorEastAsia" w:hAnsiTheme="minorEastAsia" w:eastAsiaTheme="minorEastAsia" w:cstheme="minorEastAsia"/>
                <w:sz w:val="21"/>
                <w:szCs w:val="21"/>
              </w:rPr>
            </w:pPr>
          </w:p>
        </w:tc>
        <w:tc>
          <w:tcPr>
            <w:tcW w:w="4749" w:type="dxa"/>
            <w:vAlign w:val="top"/>
          </w:tcPr>
          <w:p>
            <w:pPr>
              <w:spacing w:line="240" w:lineRule="auto"/>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73" w:type="dxa"/>
            <w:vAlign w:val="top"/>
          </w:tcPr>
          <w:p>
            <w:pPr>
              <w:spacing w:line="240" w:lineRule="auto"/>
              <w:rPr>
                <w:rFonts w:hint="eastAsia" w:asciiTheme="minorEastAsia" w:hAnsiTheme="minorEastAsia" w:eastAsiaTheme="minorEastAsia" w:cstheme="minorEastAsia"/>
                <w:sz w:val="21"/>
                <w:szCs w:val="21"/>
              </w:rPr>
            </w:pPr>
          </w:p>
        </w:tc>
        <w:tc>
          <w:tcPr>
            <w:tcW w:w="4749" w:type="dxa"/>
            <w:vAlign w:val="top"/>
          </w:tcPr>
          <w:p>
            <w:pPr>
              <w:spacing w:line="240" w:lineRule="auto"/>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73" w:type="dxa"/>
            <w:vAlign w:val="top"/>
          </w:tcPr>
          <w:p>
            <w:pPr>
              <w:spacing w:line="240" w:lineRule="auto"/>
              <w:rPr>
                <w:rFonts w:hint="eastAsia" w:asciiTheme="minorEastAsia" w:hAnsiTheme="minorEastAsia" w:eastAsiaTheme="minorEastAsia" w:cstheme="minorEastAsia"/>
                <w:sz w:val="21"/>
                <w:szCs w:val="21"/>
              </w:rPr>
            </w:pPr>
          </w:p>
        </w:tc>
        <w:tc>
          <w:tcPr>
            <w:tcW w:w="4749" w:type="dxa"/>
            <w:vAlign w:val="top"/>
          </w:tcPr>
          <w:p>
            <w:pPr>
              <w:spacing w:line="240" w:lineRule="auto"/>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73" w:type="dxa"/>
            <w:vAlign w:val="top"/>
          </w:tcPr>
          <w:p>
            <w:pPr>
              <w:spacing w:line="240" w:lineRule="auto"/>
              <w:rPr>
                <w:rFonts w:hint="eastAsia" w:asciiTheme="minorEastAsia" w:hAnsiTheme="minorEastAsia" w:eastAsiaTheme="minorEastAsia" w:cstheme="minorEastAsia"/>
                <w:sz w:val="21"/>
                <w:szCs w:val="21"/>
              </w:rPr>
            </w:pPr>
          </w:p>
        </w:tc>
        <w:tc>
          <w:tcPr>
            <w:tcW w:w="4749" w:type="dxa"/>
            <w:vAlign w:val="top"/>
          </w:tcPr>
          <w:p>
            <w:pPr>
              <w:spacing w:line="240" w:lineRule="auto"/>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73" w:type="dxa"/>
            <w:vAlign w:val="top"/>
          </w:tcPr>
          <w:p>
            <w:pPr>
              <w:spacing w:line="240" w:lineRule="auto"/>
              <w:rPr>
                <w:rFonts w:hint="eastAsia" w:asciiTheme="minorEastAsia" w:hAnsiTheme="minorEastAsia" w:eastAsiaTheme="minorEastAsia" w:cstheme="minorEastAsia"/>
                <w:sz w:val="21"/>
                <w:szCs w:val="21"/>
              </w:rPr>
            </w:pPr>
          </w:p>
        </w:tc>
        <w:tc>
          <w:tcPr>
            <w:tcW w:w="4749" w:type="dxa"/>
            <w:vAlign w:val="top"/>
          </w:tcPr>
          <w:p>
            <w:pPr>
              <w:spacing w:line="240" w:lineRule="auto"/>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73" w:type="dxa"/>
            <w:vAlign w:val="top"/>
          </w:tcPr>
          <w:p>
            <w:pPr>
              <w:spacing w:line="240" w:lineRule="auto"/>
              <w:rPr>
                <w:rFonts w:hint="eastAsia" w:asciiTheme="minorEastAsia" w:hAnsiTheme="minorEastAsia" w:eastAsiaTheme="minorEastAsia" w:cstheme="minorEastAsia"/>
                <w:sz w:val="21"/>
                <w:szCs w:val="21"/>
              </w:rPr>
            </w:pPr>
          </w:p>
        </w:tc>
        <w:tc>
          <w:tcPr>
            <w:tcW w:w="4749" w:type="dxa"/>
            <w:vAlign w:val="top"/>
          </w:tcPr>
          <w:p>
            <w:pPr>
              <w:spacing w:line="240" w:lineRule="auto"/>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73" w:type="dxa"/>
            <w:vAlign w:val="top"/>
          </w:tcPr>
          <w:p>
            <w:pPr>
              <w:spacing w:line="240" w:lineRule="auto"/>
              <w:rPr>
                <w:rFonts w:hint="eastAsia" w:asciiTheme="minorEastAsia" w:hAnsiTheme="minorEastAsia" w:eastAsiaTheme="minorEastAsia" w:cstheme="minorEastAsia"/>
                <w:sz w:val="21"/>
                <w:szCs w:val="21"/>
              </w:rPr>
            </w:pPr>
          </w:p>
        </w:tc>
        <w:tc>
          <w:tcPr>
            <w:tcW w:w="4749" w:type="dxa"/>
            <w:vAlign w:val="top"/>
          </w:tcPr>
          <w:p>
            <w:pPr>
              <w:spacing w:line="240" w:lineRule="auto"/>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73" w:type="dxa"/>
            <w:vAlign w:val="top"/>
          </w:tcPr>
          <w:p>
            <w:pPr>
              <w:spacing w:line="240" w:lineRule="auto"/>
              <w:rPr>
                <w:rFonts w:hint="eastAsia" w:asciiTheme="minorEastAsia" w:hAnsiTheme="minorEastAsia" w:eastAsiaTheme="minorEastAsia" w:cstheme="minorEastAsia"/>
                <w:sz w:val="21"/>
                <w:szCs w:val="21"/>
              </w:rPr>
            </w:pPr>
          </w:p>
        </w:tc>
        <w:tc>
          <w:tcPr>
            <w:tcW w:w="4749" w:type="dxa"/>
            <w:vAlign w:val="top"/>
          </w:tcPr>
          <w:p>
            <w:pPr>
              <w:spacing w:line="240" w:lineRule="auto"/>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73" w:type="dxa"/>
            <w:vAlign w:val="top"/>
          </w:tcPr>
          <w:p>
            <w:pPr>
              <w:spacing w:line="240" w:lineRule="auto"/>
              <w:rPr>
                <w:rFonts w:hint="eastAsia" w:asciiTheme="minorEastAsia" w:hAnsiTheme="minorEastAsia" w:eastAsiaTheme="minorEastAsia" w:cstheme="minorEastAsia"/>
                <w:sz w:val="21"/>
                <w:szCs w:val="21"/>
              </w:rPr>
            </w:pPr>
          </w:p>
        </w:tc>
        <w:tc>
          <w:tcPr>
            <w:tcW w:w="4749" w:type="dxa"/>
            <w:vAlign w:val="top"/>
          </w:tcPr>
          <w:p>
            <w:pPr>
              <w:spacing w:line="240" w:lineRule="auto"/>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73" w:type="dxa"/>
            <w:vAlign w:val="top"/>
          </w:tcPr>
          <w:p>
            <w:pPr>
              <w:spacing w:line="240" w:lineRule="auto"/>
              <w:rPr>
                <w:rFonts w:hint="eastAsia" w:asciiTheme="minorEastAsia" w:hAnsiTheme="minorEastAsia" w:eastAsiaTheme="minorEastAsia" w:cstheme="minorEastAsia"/>
                <w:sz w:val="21"/>
                <w:szCs w:val="21"/>
              </w:rPr>
            </w:pPr>
          </w:p>
        </w:tc>
        <w:tc>
          <w:tcPr>
            <w:tcW w:w="4749" w:type="dxa"/>
            <w:vAlign w:val="top"/>
          </w:tcPr>
          <w:p>
            <w:pPr>
              <w:spacing w:line="240" w:lineRule="auto"/>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73" w:type="dxa"/>
            <w:vAlign w:val="top"/>
          </w:tcPr>
          <w:p>
            <w:pPr>
              <w:spacing w:line="240" w:lineRule="auto"/>
              <w:rPr>
                <w:rFonts w:hint="eastAsia" w:asciiTheme="minorEastAsia" w:hAnsiTheme="minorEastAsia" w:eastAsiaTheme="minorEastAsia" w:cstheme="minorEastAsia"/>
                <w:sz w:val="21"/>
                <w:szCs w:val="21"/>
              </w:rPr>
            </w:pPr>
          </w:p>
        </w:tc>
        <w:tc>
          <w:tcPr>
            <w:tcW w:w="4749" w:type="dxa"/>
            <w:vAlign w:val="top"/>
          </w:tcPr>
          <w:p>
            <w:pPr>
              <w:spacing w:line="240" w:lineRule="auto"/>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73" w:type="dxa"/>
            <w:vAlign w:val="top"/>
          </w:tcPr>
          <w:p>
            <w:pPr>
              <w:spacing w:line="240" w:lineRule="auto"/>
              <w:rPr>
                <w:rFonts w:hint="eastAsia" w:asciiTheme="minorEastAsia" w:hAnsiTheme="minorEastAsia" w:eastAsiaTheme="minorEastAsia" w:cstheme="minorEastAsia"/>
                <w:sz w:val="21"/>
                <w:szCs w:val="21"/>
              </w:rPr>
            </w:pPr>
          </w:p>
        </w:tc>
        <w:tc>
          <w:tcPr>
            <w:tcW w:w="4749" w:type="dxa"/>
            <w:vAlign w:val="top"/>
          </w:tcPr>
          <w:p>
            <w:pPr>
              <w:spacing w:line="240" w:lineRule="auto"/>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73" w:type="dxa"/>
            <w:vAlign w:val="top"/>
          </w:tcPr>
          <w:p>
            <w:pPr>
              <w:spacing w:line="240" w:lineRule="auto"/>
              <w:rPr>
                <w:rFonts w:hint="eastAsia" w:asciiTheme="minorEastAsia" w:hAnsiTheme="minorEastAsia" w:eastAsiaTheme="minorEastAsia" w:cstheme="minorEastAsia"/>
                <w:sz w:val="21"/>
                <w:szCs w:val="21"/>
              </w:rPr>
            </w:pPr>
          </w:p>
        </w:tc>
        <w:tc>
          <w:tcPr>
            <w:tcW w:w="4749" w:type="dxa"/>
            <w:vAlign w:val="top"/>
          </w:tcPr>
          <w:p>
            <w:pPr>
              <w:spacing w:line="240" w:lineRule="auto"/>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73" w:type="dxa"/>
            <w:vAlign w:val="top"/>
          </w:tcPr>
          <w:p>
            <w:pPr>
              <w:spacing w:line="240" w:lineRule="auto"/>
              <w:rPr>
                <w:rFonts w:hint="eastAsia" w:asciiTheme="minorEastAsia" w:hAnsiTheme="minorEastAsia" w:eastAsiaTheme="minorEastAsia" w:cstheme="minorEastAsia"/>
                <w:sz w:val="21"/>
                <w:szCs w:val="21"/>
              </w:rPr>
            </w:pPr>
          </w:p>
        </w:tc>
        <w:tc>
          <w:tcPr>
            <w:tcW w:w="4749" w:type="dxa"/>
            <w:vAlign w:val="top"/>
          </w:tcPr>
          <w:p>
            <w:pPr>
              <w:spacing w:line="240" w:lineRule="auto"/>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73" w:type="dxa"/>
            <w:vAlign w:val="top"/>
          </w:tcPr>
          <w:p>
            <w:pPr>
              <w:spacing w:line="240" w:lineRule="auto"/>
              <w:rPr>
                <w:rFonts w:hint="eastAsia" w:asciiTheme="minorEastAsia" w:hAnsiTheme="minorEastAsia" w:eastAsiaTheme="minorEastAsia" w:cstheme="minorEastAsia"/>
                <w:sz w:val="21"/>
                <w:szCs w:val="21"/>
              </w:rPr>
            </w:pPr>
          </w:p>
        </w:tc>
        <w:tc>
          <w:tcPr>
            <w:tcW w:w="4749" w:type="dxa"/>
            <w:vAlign w:val="top"/>
          </w:tcPr>
          <w:p>
            <w:pPr>
              <w:spacing w:line="240" w:lineRule="auto"/>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73" w:type="dxa"/>
            <w:vAlign w:val="top"/>
          </w:tcPr>
          <w:p>
            <w:pPr>
              <w:spacing w:line="240" w:lineRule="auto"/>
              <w:rPr>
                <w:rFonts w:hint="eastAsia" w:asciiTheme="minorEastAsia" w:hAnsiTheme="minorEastAsia" w:eastAsiaTheme="minorEastAsia" w:cstheme="minorEastAsia"/>
                <w:sz w:val="21"/>
                <w:szCs w:val="21"/>
              </w:rPr>
            </w:pPr>
          </w:p>
        </w:tc>
        <w:tc>
          <w:tcPr>
            <w:tcW w:w="4749" w:type="dxa"/>
            <w:vAlign w:val="top"/>
          </w:tcPr>
          <w:p>
            <w:pPr>
              <w:spacing w:line="240" w:lineRule="auto"/>
              <w:rPr>
                <w:rFonts w:hint="eastAsia" w:asciiTheme="minorEastAsia" w:hAnsiTheme="minorEastAsia" w:eastAsiaTheme="minorEastAsia" w:cstheme="minorEastAsia"/>
                <w:sz w:val="21"/>
                <w:szCs w:val="21"/>
              </w:rPr>
            </w:pPr>
          </w:p>
        </w:tc>
      </w:tr>
    </w:tbl>
    <w:p/>
    <w:sectPr>
      <w:headerReference r:id="rId3" w:type="default"/>
      <w:footerReference r:id="rId4"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7</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7</w:t>
                    </w:r>
                    <w:r>
                      <w:fldChar w:fldCharType="end"/>
                    </w:r>
                    <w:r>
                      <w:t xml:space="preserve"> 页</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rFonts w:hint="default" w:eastAsiaTheme="minorEastAsia"/>
        <w:lang w:val="en-US" w:eastAsia="zh-CN"/>
      </w:rPr>
    </w:pPr>
    <w:r>
      <w:rPr>
        <w:rFonts w:hint="eastAsia"/>
        <w:lang w:val="en-US" w:eastAsia="zh-CN"/>
      </w:rPr>
      <w:t xml:space="preserve">泰安仲裁委仲裁员曹法东业余整理，仅供参考，欢迎专家老师批评指正  </w:t>
    </w:r>
    <w:r>
      <w:rPr>
        <w:rFonts w:hint="eastAsia"/>
        <w:lang w:eastAsia="zh-CN"/>
      </w:rPr>
      <w:t>小鱼游大海</w:t>
    </w:r>
    <w:r>
      <w:rPr>
        <w:rFonts w:hint="eastAsia"/>
        <w:lang w:val="en-US" w:eastAsia="zh-CN"/>
      </w:rPr>
      <w:t xml:space="preserve">  fabufa.cn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val="bestFit" w:percent="162"/>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ViMzJkZGYyMzE0ZTdmNjc2YmNmMWYzMGEwMjZhN2UifQ=="/>
  </w:docVars>
  <w:rsids>
    <w:rsidRoot w:val="3B103433"/>
    <w:rsid w:val="05453FE3"/>
    <w:rsid w:val="0AE722C1"/>
    <w:rsid w:val="0C2801BA"/>
    <w:rsid w:val="0C433405"/>
    <w:rsid w:val="0F5A54CA"/>
    <w:rsid w:val="133B7FF9"/>
    <w:rsid w:val="1E535EBD"/>
    <w:rsid w:val="23030E94"/>
    <w:rsid w:val="24EC4023"/>
    <w:rsid w:val="29361040"/>
    <w:rsid w:val="2D8868B3"/>
    <w:rsid w:val="2FC309A8"/>
    <w:rsid w:val="32815639"/>
    <w:rsid w:val="3A124CE5"/>
    <w:rsid w:val="3B103433"/>
    <w:rsid w:val="482E3E38"/>
    <w:rsid w:val="4DA155F3"/>
    <w:rsid w:val="5744460D"/>
    <w:rsid w:val="5BF72584"/>
    <w:rsid w:val="64F34AB1"/>
    <w:rsid w:val="68417843"/>
    <w:rsid w:val="68684D3C"/>
    <w:rsid w:val="6A9453C1"/>
    <w:rsid w:val="70E24F2A"/>
    <w:rsid w:val="73B9592C"/>
    <w:rsid w:val="783F5890"/>
    <w:rsid w:val="78A4019A"/>
    <w:rsid w:val="78F947C1"/>
    <w:rsid w:val="7D5B2F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table" w:styleId="6">
    <w:name w:val="Table Grid"/>
    <w:basedOn w:val="5"/>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3148</Words>
  <Characters>7173</Characters>
  <Lines>0</Lines>
  <Paragraphs>0</Paragraphs>
  <TotalTime>3</TotalTime>
  <ScaleCrop>false</ScaleCrop>
  <LinksUpToDate>false</LinksUpToDate>
  <CharactersWithSpaces>8055</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2022-10-04T08:48:00Z</dcterms:created>
  <dc:creator>Administrator</dc:creator>
  <cp:lastModifiedBy>小鱼游大海</cp:lastModifiedBy>
  <dcterms:modified xsi:type="dcterms:W3CDTF">2022-10-05T06:13:20Z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55EA352B7AB140FE806FF9A6D09B9A3C</vt:lpwstr>
  </property>
</Properties>
</file>